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shd w:val="clear" w:color="auto" w:fill="FFFFFF"/>
            <w:vAlign w:val="center"/>
          </w:tcPr>
          <w:p>
            <w:pPr>
              <w:keepNext w:val="0"/>
              <w:keepLines w:val="0"/>
              <w:widowControl/>
              <w:suppressLineNumbers w:val="0"/>
              <w:spacing w:after="100" w:afterAutospacing="0" w:line="20" w:lineRule="atLeast"/>
              <w:jc w:val="center"/>
              <w:rPr>
                <w:rFonts w:hint="eastAsia" w:ascii="宋体" w:hAnsi="宋体" w:eastAsia="宋体" w:cs="宋体"/>
                <w:b/>
                <w:bCs/>
                <w:i w:val="0"/>
                <w:iCs w:val="0"/>
                <w:caps w:val="0"/>
                <w:color w:val="000000"/>
                <w:spacing w:val="0"/>
                <w:sz w:val="24"/>
                <w:szCs w:val="24"/>
              </w:rPr>
            </w:pPr>
            <w:bookmarkStart w:id="0" w:name="_GoBack"/>
            <w:r>
              <w:rPr>
                <w:rFonts w:hint="eastAsia" w:ascii="宋体" w:hAnsi="宋体" w:eastAsia="宋体" w:cs="宋体"/>
                <w:b/>
                <w:bCs/>
                <w:i w:val="0"/>
                <w:iCs w:val="0"/>
                <w:caps w:val="0"/>
                <w:color w:val="000000"/>
                <w:spacing w:val="0"/>
                <w:kern w:val="0"/>
                <w:sz w:val="24"/>
                <w:szCs w:val="24"/>
                <w:bdr w:val="none" w:color="auto" w:sz="0" w:space="0"/>
                <w:lang w:val="en-US" w:eastAsia="zh-CN" w:bidi="ar"/>
              </w:rPr>
              <w:t>西安工业大学材料与化工学院 2023年硕士研究生一志愿、调剂、复试录取 工作实施细则</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00" w:hRule="atLeast"/>
        </w:trPr>
        <w:tc>
          <w:tcPr>
            <w:tcW w:w="0" w:type="auto"/>
            <w:shd w:val="clear" w:color="auto" w:fill="FFFFFF"/>
            <w:vAlign w:val="center"/>
          </w:tcPr>
          <w:p>
            <w:pPr>
              <w:keepNext w:val="0"/>
              <w:keepLines w:val="0"/>
              <w:widowControl/>
              <w:suppressLineNumbers w:val="0"/>
              <w:spacing w:line="20" w:lineRule="atLeast"/>
              <w:jc w:val="center"/>
              <w:rPr>
                <w:rFonts w:hint="eastAsia" w:ascii="宋体" w:hAnsi="宋体" w:eastAsia="宋体" w:cs="宋体"/>
                <w:i w:val="0"/>
                <w:iCs w:val="0"/>
                <w:caps w:val="0"/>
                <w:color w:val="000000"/>
                <w:spacing w:val="0"/>
                <w:sz w:val="18"/>
                <w:szCs w:val="18"/>
              </w:rPr>
            </w:pPr>
            <w:r>
              <w:rPr>
                <w:rFonts w:ascii="黑体" w:hAnsi="宋体" w:eastAsia="黑体" w:cs="黑体"/>
                <w:i w:val="0"/>
                <w:iCs w:val="0"/>
                <w:caps w:val="0"/>
                <w:color w:val="000000"/>
                <w:spacing w:val="0"/>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1" w:hRule="atLeast"/>
        </w:trPr>
        <w:tc>
          <w:tcPr>
            <w:tcW w:w="0" w:type="auto"/>
            <w:shd w:val="clear" w:color="auto" w:fill="FFFFFF"/>
            <w:vAlign w:val="center"/>
          </w:tcPr>
          <w:p>
            <w:pPr>
              <w:rPr>
                <w:rFonts w:hint="eastAsia" w:ascii="宋体" w:hAnsi="宋体" w:eastAsia="宋体" w:cs="宋体"/>
                <w:i w:val="0"/>
                <w:iCs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shd w:val="clear" w:color="auto" w:fill="FFFFFF"/>
            <w:vAlign w:val="center"/>
          </w:tcPr>
          <w:tbl>
            <w:tblPr>
              <w:tblW w:w="11000"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1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nil"/>
                    <w:left w:val="nil"/>
                    <w:bottom w:val="nil"/>
                    <w:right w:val="nil"/>
                  </w:tcBorders>
                  <w:shd w:val="clear" w:color="auto" w:fill="FFFFFF"/>
                  <w:tcMar>
                    <w:top w:w="0" w:type="dxa"/>
                    <w:left w:w="0" w:type="dxa"/>
                    <w:bottom w:w="0" w:type="dxa"/>
                    <w:right w:w="0" w:type="dxa"/>
                  </w:tcMar>
                  <w:vAlign w:val="center"/>
                </w:tcPr>
                <w:p>
                  <w:pPr>
                    <w:keepNext w:val="0"/>
                    <w:keepLines w:val="0"/>
                    <w:widowControl/>
                    <w:suppressLineNumbers w:val="0"/>
                    <w:wordWrap w:val="0"/>
                    <w:spacing w:before="0" w:beforeAutospacing="0" w:after="120" w:afterAutospacing="0"/>
                    <w:ind w:left="0" w:right="0"/>
                    <w:jc w:val="center"/>
                    <w:rPr>
                      <w:rFonts w:ascii="Calibri" w:hAnsi="Calibri" w:cs="Calibri"/>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0" w:type="auto"/>
                  <w:tcBorders>
                    <w:top w:val="nil"/>
                    <w:left w:val="nil"/>
                    <w:bottom w:val="nil"/>
                    <w:right w:val="nil"/>
                  </w:tcBorders>
                  <w:shd w:val="clear" w:color="auto" w:fill="FFFFFF"/>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ind w:left="0" w:right="0"/>
                    <w:jc w:val="center"/>
                    <w:rPr>
                      <w:rFonts w:hint="default" w:ascii="Calibri" w:hAnsi="Calibri" w:cs="Calibri"/>
                      <w:sz w:val="21"/>
                      <w:szCs w:val="21"/>
                    </w:rPr>
                  </w:pPr>
                  <w:r>
                    <w:rPr>
                      <w:rFonts w:hint="eastAsia" w:ascii="黑体" w:hAnsi="宋体" w:eastAsia="黑体" w:cs="黑体"/>
                      <w:color w:val="000000"/>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nil"/>
                    <w:left w:val="nil"/>
                    <w:bottom w:val="nil"/>
                    <w:right w:val="nil"/>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right"/>
                    <w:rPr>
                      <w:rFonts w:hint="default" w:ascii="Calibri" w:hAnsi="Calibri" w:cs="Calibri"/>
                      <w:sz w:val="21"/>
                      <w:szCs w:val="21"/>
                    </w:rPr>
                  </w:pPr>
                  <w:r>
                    <w:rPr>
                      <w:rFonts w:hint="eastAsia" w:ascii="宋体" w:hAnsi="宋体" w:eastAsia="宋体" w:cs="宋体"/>
                      <w:color w:val="000000"/>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 w:hRule="atLeast"/>
              </w:trPr>
              <w:tc>
                <w:tcPr>
                  <w:tcW w:w="0" w:type="auto"/>
                  <w:tcBorders>
                    <w:top w:val="nil"/>
                    <w:left w:val="nil"/>
                    <w:bottom w:val="nil"/>
                    <w:right w:val="nil"/>
                  </w:tcBorders>
                  <w:shd w:val="clear" w:color="auto" w:fill="FFFFFF"/>
                  <w:tcMar>
                    <w:top w:w="0" w:type="dxa"/>
                    <w:left w:w="0" w:type="dxa"/>
                    <w:bottom w:w="0" w:type="dxa"/>
                    <w:right w:w="0" w:type="dxa"/>
                  </w:tcMar>
                  <w:vAlign w:val="center"/>
                </w:tcPr>
                <w:p>
                  <w:pPr>
                    <w:keepNext w:val="0"/>
                    <w:keepLines w:val="0"/>
                    <w:widowControl/>
                    <w:suppressLineNumbers w:val="0"/>
                    <w:wordWrap w:val="0"/>
                    <w:spacing w:before="0" w:beforeAutospacing="0" w:after="0" w:afterAutospacing="0"/>
                    <w:ind w:left="0" w:right="0"/>
                    <w:jc w:val="both"/>
                    <w:rPr>
                      <w:rFonts w:hint="default" w:ascii="Calibri" w:hAnsi="Calibri" w:cs="Calibri"/>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nil"/>
                    <w:left w:val="nil"/>
                    <w:bottom w:val="nil"/>
                    <w:right w:val="nil"/>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line="264" w:lineRule="atLeast"/>
                    <w:ind w:left="0" w:right="0"/>
                    <w:jc w:val="center"/>
                    <w:rPr>
                      <w:rFonts w:hint="default" w:ascii="Calibri" w:hAnsi="Calibri" w:cs="Calibri"/>
                      <w:sz w:val="21"/>
                      <w:szCs w:val="21"/>
                    </w:rPr>
                  </w:pPr>
                  <w:r>
                    <w:rPr>
                      <w:rFonts w:ascii="仿宋" w:hAnsi="仿宋" w:eastAsia="仿宋" w:cs="仿宋"/>
                      <w:kern w:val="0"/>
                      <w:sz w:val="22"/>
                      <w:szCs w:val="22"/>
                      <w:lang w:val="en-US" w:eastAsia="zh-CN" w:bidi="ar"/>
                    </w:rPr>
                    <w:t> </w:t>
                  </w:r>
                </w:p>
                <w:p>
                  <w:pPr>
                    <w:pStyle w:val="2"/>
                    <w:keepNext w:val="0"/>
                    <w:keepLines w:val="0"/>
                    <w:widowControl/>
                    <w:suppressLineNumbers w:val="0"/>
                    <w:spacing w:before="120" w:beforeAutospacing="0" w:after="120" w:afterAutospacing="0" w:line="336" w:lineRule="atLeast"/>
                    <w:ind w:left="0" w:right="0" w:firstLine="560"/>
                    <w:jc w:val="both"/>
                    <w:rPr>
                      <w:rFonts w:hint="default" w:ascii="Calibri" w:hAnsi="Calibri" w:cs="Calibri"/>
                      <w:sz w:val="24"/>
                      <w:szCs w:val="24"/>
                    </w:rPr>
                  </w:pPr>
                  <w:r>
                    <w:rPr>
                      <w:rFonts w:ascii="仿宋_GB2312" w:hAnsi="Calibri" w:eastAsia="仿宋_GB2312" w:cs="仿宋_GB2312"/>
                      <w:color w:val="000000"/>
                      <w:sz w:val="14"/>
                      <w:szCs w:val="14"/>
                    </w:rPr>
                    <w:t>根据《西安工业大学</w:t>
                  </w:r>
                  <w:r>
                    <w:rPr>
                      <w:rFonts w:hint="default" w:ascii="Times New Roman" w:hAnsi="Times New Roman" w:cs="Times New Roman"/>
                      <w:color w:val="000000"/>
                      <w:sz w:val="28"/>
                      <w:szCs w:val="28"/>
                    </w:rPr>
                    <w:t>2023</w:t>
                  </w:r>
                  <w:r>
                    <w:rPr>
                      <w:rFonts w:hint="default" w:ascii="仿宋_GB2312" w:hAnsi="Calibri" w:eastAsia="仿宋_GB2312" w:cs="仿宋_GB2312"/>
                      <w:color w:val="000000"/>
                      <w:sz w:val="14"/>
                      <w:szCs w:val="14"/>
                    </w:rPr>
                    <w:t>年硕士研究生一志愿、调剂、复试录取工作方案》要求，结合学院实际，制定本细则。</w:t>
                  </w:r>
                </w:p>
                <w:p>
                  <w:pPr>
                    <w:pStyle w:val="2"/>
                    <w:keepNext w:val="0"/>
                    <w:keepLines w:val="0"/>
                    <w:widowControl/>
                    <w:suppressLineNumbers w:val="0"/>
                    <w:spacing w:before="0" w:beforeAutospacing="0" w:after="120" w:afterAutospacing="0" w:line="360" w:lineRule="atLeast"/>
                    <w:ind w:left="0" w:right="0"/>
                  </w:pPr>
                  <w:r>
                    <w:rPr>
                      <w:rFonts w:hint="eastAsia" w:ascii="黑体" w:hAnsi="宋体" w:eastAsia="黑体" w:cs="黑体"/>
                      <w:b/>
                      <w:bCs/>
                      <w:color w:val="000000"/>
                      <w:sz w:val="16"/>
                      <w:szCs w:val="16"/>
                    </w:rPr>
                    <w:t>一、组织领导</w:t>
                  </w:r>
                </w:p>
                <w:p>
                  <w:pPr>
                    <w:pStyle w:val="2"/>
                    <w:keepNext w:val="0"/>
                    <w:keepLines w:val="0"/>
                    <w:widowControl/>
                    <w:suppressLineNumbers w:val="0"/>
                    <w:spacing w:before="0" w:beforeAutospacing="0" w:after="120" w:afterAutospacing="0" w:line="336" w:lineRule="atLeast"/>
                    <w:ind w:left="120" w:right="0"/>
                    <w:jc w:val="both"/>
                    <w:rPr>
                      <w:rFonts w:hint="default" w:ascii="Calibri" w:hAnsi="Calibri" w:cs="Calibri"/>
                      <w:sz w:val="24"/>
                      <w:szCs w:val="24"/>
                    </w:rPr>
                  </w:pPr>
                  <w:r>
                    <w:rPr>
                      <w:rFonts w:hint="default" w:ascii="Times New Roman" w:hAnsi="Times New Roman" w:cs="Times New Roman"/>
                      <w:b/>
                      <w:bCs/>
                      <w:color w:val="000000"/>
                      <w:sz w:val="28"/>
                      <w:szCs w:val="28"/>
                    </w:rPr>
                    <w:t>1</w:t>
                  </w:r>
                  <w:r>
                    <w:rPr>
                      <w:rFonts w:hint="default" w:ascii="仿宋_GB2312" w:hAnsi="Calibri" w:eastAsia="仿宋_GB2312" w:cs="仿宋_GB2312"/>
                      <w:b/>
                      <w:bCs/>
                      <w:color w:val="000000"/>
                      <w:sz w:val="28"/>
                      <w:szCs w:val="28"/>
                    </w:rPr>
                    <w:t>.</w:t>
                  </w:r>
                  <w:r>
                    <w:rPr>
                      <w:rFonts w:hint="default" w:ascii="仿宋_GB2312" w:hAnsi="Calibri" w:eastAsia="仿宋_GB2312" w:cs="仿宋_GB2312"/>
                      <w:b/>
                      <w:bCs/>
                      <w:color w:val="000000"/>
                      <w:sz w:val="18"/>
                      <w:szCs w:val="18"/>
                    </w:rPr>
                    <w:t>研究生招生工作领导小组</w:t>
                  </w:r>
                </w:p>
                <w:p>
                  <w:pPr>
                    <w:pStyle w:val="2"/>
                    <w:keepNext w:val="0"/>
                    <w:keepLines w:val="0"/>
                    <w:widowControl/>
                    <w:suppressLineNumbers w:val="0"/>
                    <w:spacing w:before="0" w:beforeAutospacing="0" w:after="120" w:afterAutospacing="0" w:line="336" w:lineRule="atLeast"/>
                    <w:ind w:left="0" w:right="0" w:firstLine="560"/>
                    <w:jc w:val="both"/>
                    <w:rPr>
                      <w:rFonts w:hint="default" w:ascii="Calibri" w:hAnsi="Calibri" w:cs="Calibri"/>
                      <w:sz w:val="24"/>
                      <w:szCs w:val="24"/>
                    </w:rPr>
                  </w:pPr>
                  <w:r>
                    <w:rPr>
                      <w:rFonts w:hint="default" w:ascii="仿宋_GB2312" w:hAnsi="Calibri" w:eastAsia="仿宋_GB2312" w:cs="仿宋_GB2312"/>
                      <w:color w:val="000000"/>
                      <w:sz w:val="14"/>
                      <w:szCs w:val="14"/>
                    </w:rPr>
                    <w:t>学院研究生招生工作领导小组对一志愿、调剂、复试工作实行集体决策，全面落实招生主体责任，校纪检监察部门对整体工作全程监督。</w:t>
                  </w:r>
                </w:p>
                <w:p>
                  <w:pPr>
                    <w:pStyle w:val="2"/>
                    <w:keepNext w:val="0"/>
                    <w:keepLines w:val="0"/>
                    <w:widowControl/>
                    <w:suppressLineNumbers w:val="0"/>
                    <w:spacing w:before="0" w:beforeAutospacing="0" w:after="120" w:afterAutospacing="0" w:line="336" w:lineRule="atLeast"/>
                    <w:ind w:left="120" w:right="0"/>
                    <w:jc w:val="both"/>
                    <w:rPr>
                      <w:rFonts w:hint="default" w:ascii="Calibri" w:hAnsi="Calibri" w:cs="Calibri"/>
                      <w:sz w:val="24"/>
                      <w:szCs w:val="24"/>
                    </w:rPr>
                  </w:pPr>
                  <w:r>
                    <w:rPr>
                      <w:rFonts w:hint="default" w:ascii="Times New Roman" w:hAnsi="Times New Roman" w:cs="Times New Roman"/>
                      <w:b/>
                      <w:bCs/>
                      <w:color w:val="000000"/>
                      <w:sz w:val="28"/>
                      <w:szCs w:val="28"/>
                    </w:rPr>
                    <w:t>2.</w:t>
                  </w:r>
                  <w:r>
                    <w:rPr>
                      <w:rFonts w:hint="default" w:ascii="仿宋_GB2312" w:hAnsi="Calibri" w:eastAsia="仿宋_GB2312" w:cs="仿宋_GB2312"/>
                      <w:b/>
                      <w:bCs/>
                      <w:color w:val="000000"/>
                      <w:sz w:val="14"/>
                      <w:szCs w:val="14"/>
                    </w:rPr>
                    <w:t>成立学科复试小组</w:t>
                  </w:r>
                </w:p>
                <w:p>
                  <w:pPr>
                    <w:pStyle w:val="2"/>
                    <w:keepNext w:val="0"/>
                    <w:keepLines w:val="0"/>
                    <w:widowControl/>
                    <w:suppressLineNumbers w:val="0"/>
                    <w:spacing w:before="0" w:beforeAutospacing="0" w:after="120" w:afterAutospacing="0" w:line="336" w:lineRule="atLeast"/>
                    <w:ind w:left="0" w:right="0" w:firstLine="560"/>
                    <w:jc w:val="both"/>
                    <w:rPr>
                      <w:rFonts w:hint="default" w:ascii="Calibri" w:hAnsi="Calibri" w:cs="Calibri"/>
                      <w:sz w:val="24"/>
                      <w:szCs w:val="24"/>
                    </w:rPr>
                  </w:pPr>
                  <w:r>
                    <w:rPr>
                      <w:rFonts w:hint="default" w:ascii="仿宋_GB2312" w:hAnsi="Calibri" w:eastAsia="仿宋_GB2312" w:cs="仿宋_GB2312"/>
                      <w:color w:val="000000"/>
                      <w:sz w:val="14"/>
                      <w:szCs w:val="14"/>
                    </w:rPr>
                    <w:t>学院成立学科复试小组。复试小组由</w:t>
                  </w:r>
                  <w:r>
                    <w:rPr>
                      <w:rFonts w:hint="default" w:ascii="Times New Roman" w:hAnsi="Times New Roman" w:cs="Times New Roman"/>
                      <w:color w:val="000000"/>
                      <w:sz w:val="28"/>
                      <w:szCs w:val="28"/>
                    </w:rPr>
                    <w:t>5</w:t>
                  </w:r>
                  <w:r>
                    <w:rPr>
                      <w:rFonts w:hint="default" w:ascii="仿宋_GB2312" w:hAnsi="Calibri" w:eastAsia="仿宋_GB2312" w:cs="仿宋_GB2312"/>
                      <w:color w:val="000000"/>
                      <w:sz w:val="14"/>
                      <w:szCs w:val="14"/>
                    </w:rPr>
                    <w:t>名具有副高级以上职称的导师组成，配</w:t>
                  </w:r>
                  <w:r>
                    <w:rPr>
                      <w:rFonts w:hint="default" w:ascii="Times New Roman" w:hAnsi="Times New Roman" w:cs="Times New Roman"/>
                      <w:color w:val="000000"/>
                      <w:sz w:val="22"/>
                      <w:szCs w:val="22"/>
                    </w:rPr>
                    <w:t>1</w:t>
                  </w:r>
                  <w:r>
                    <w:rPr>
                      <w:rFonts w:hint="default" w:ascii="仿宋_GB2312" w:hAnsi="Calibri" w:eastAsia="仿宋_GB2312" w:cs="仿宋_GB2312"/>
                      <w:color w:val="000000"/>
                      <w:sz w:val="14"/>
                      <w:szCs w:val="14"/>
                    </w:rPr>
                    <w:t>名秘书，并安排专人负责网络复试的技术支持，在学校和学院指导下，负责对本学科考生进行全面的考查，小组成员一般为西安工业大学硕士研究生招生简章中的导师，且经验丰富、业务水平高、公道正派。</w:t>
                  </w:r>
                </w:p>
                <w:p>
                  <w:pPr>
                    <w:pStyle w:val="2"/>
                    <w:keepNext w:val="0"/>
                    <w:keepLines w:val="0"/>
                    <w:widowControl/>
                    <w:suppressLineNumbers w:val="0"/>
                    <w:spacing w:before="0" w:beforeAutospacing="0" w:after="120" w:afterAutospacing="0" w:line="360" w:lineRule="atLeast"/>
                    <w:ind w:left="0" w:right="0"/>
                  </w:pPr>
                  <w:r>
                    <w:rPr>
                      <w:rFonts w:hint="eastAsia" w:ascii="黑体" w:hAnsi="宋体" w:eastAsia="黑体" w:cs="黑体"/>
                      <w:b/>
                      <w:bCs/>
                      <w:color w:val="000000"/>
                      <w:sz w:val="16"/>
                      <w:szCs w:val="16"/>
                    </w:rPr>
                    <w:t>二、复试形式、时间及软硬件要求</w:t>
                  </w:r>
                </w:p>
                <w:p>
                  <w:pPr>
                    <w:keepNext w:val="0"/>
                    <w:keepLines w:val="0"/>
                    <w:widowControl/>
                    <w:suppressLineNumbers w:val="0"/>
                    <w:spacing w:before="0" w:beforeAutospacing="0" w:after="0" w:afterAutospacing="0" w:line="264" w:lineRule="atLeast"/>
                    <w:ind w:left="0" w:right="0"/>
                    <w:jc w:val="both"/>
                    <w:rPr>
                      <w:rFonts w:hint="default" w:ascii="Calibri" w:hAnsi="Calibri" w:cs="Calibri"/>
                      <w:sz w:val="21"/>
                      <w:szCs w:val="21"/>
                    </w:rPr>
                  </w:pPr>
                  <w:r>
                    <w:rPr>
                      <w:rFonts w:hint="default" w:ascii="Times New Roman" w:hAnsi="Times New Roman" w:cs="Times New Roman" w:eastAsiaTheme="minorEastAsia"/>
                      <w:b/>
                      <w:bCs/>
                      <w:color w:val="000000"/>
                      <w:kern w:val="0"/>
                      <w:sz w:val="28"/>
                      <w:szCs w:val="28"/>
                      <w:lang w:val="en-US" w:eastAsia="zh-CN" w:bidi="ar"/>
                    </w:rPr>
                    <w:t>1.</w:t>
                  </w:r>
                  <w:r>
                    <w:rPr>
                      <w:rFonts w:hint="default" w:ascii="仿宋_GB2312" w:hAnsi="Calibri" w:eastAsia="仿宋_GB2312" w:cs="仿宋_GB2312"/>
                      <w:b/>
                      <w:bCs/>
                      <w:color w:val="000000"/>
                      <w:kern w:val="0"/>
                      <w:sz w:val="14"/>
                      <w:szCs w:val="14"/>
                      <w:lang w:val="en-US" w:eastAsia="zh-CN" w:bidi="ar"/>
                    </w:rPr>
                    <w:t>复试形式</w:t>
                  </w:r>
                </w:p>
                <w:p>
                  <w:pPr>
                    <w:pStyle w:val="2"/>
                    <w:keepNext w:val="0"/>
                    <w:keepLines w:val="0"/>
                    <w:widowControl/>
                    <w:suppressLineNumbers w:val="0"/>
                    <w:spacing w:before="0" w:beforeAutospacing="0" w:after="0" w:afterAutospacing="0" w:line="252" w:lineRule="atLeast"/>
                    <w:ind w:left="0" w:right="0" w:firstLine="560"/>
                    <w:jc w:val="both"/>
                    <w:rPr>
                      <w:rFonts w:hint="default" w:ascii="Calibri" w:hAnsi="Calibri" w:cs="Calibri"/>
                      <w:sz w:val="24"/>
                      <w:szCs w:val="24"/>
                    </w:rPr>
                  </w:pPr>
                  <w:r>
                    <w:rPr>
                      <w:rFonts w:hint="default" w:ascii="Times New Roman" w:hAnsi="Times New Roman" w:cs="Times New Roman"/>
                      <w:color w:val="000000"/>
                      <w:sz w:val="28"/>
                      <w:szCs w:val="28"/>
                    </w:rPr>
                    <w:t>2023</w:t>
                  </w:r>
                  <w:r>
                    <w:rPr>
                      <w:rFonts w:hint="default" w:ascii="仿宋_GB2312" w:hAnsi="Calibri" w:eastAsia="仿宋_GB2312" w:cs="仿宋_GB2312"/>
                      <w:color w:val="000000"/>
                      <w:sz w:val="14"/>
                      <w:szCs w:val="14"/>
                    </w:rPr>
                    <w:t>年硕士研究生复试全部采用网络远程复试方式进行。复试差额比例一般不低于</w:t>
                  </w:r>
                  <w:r>
                    <w:rPr>
                      <w:rFonts w:hint="default" w:ascii="Times New Roman" w:hAnsi="Times New Roman" w:cs="Times New Roman"/>
                      <w:color w:val="000000"/>
                      <w:sz w:val="22"/>
                      <w:szCs w:val="22"/>
                    </w:rPr>
                    <w:t>120%</w:t>
                  </w:r>
                  <w:r>
                    <w:rPr>
                      <w:rFonts w:hint="default" w:ascii="仿宋_GB2312" w:hAnsi="Calibri" w:eastAsia="仿宋_GB2312" w:cs="仿宋_GB2312"/>
                      <w:color w:val="000000"/>
                      <w:sz w:val="14"/>
                      <w:szCs w:val="14"/>
                    </w:rPr>
                    <w:t>。</w:t>
                  </w:r>
                </w:p>
                <w:p>
                  <w:pPr>
                    <w:pStyle w:val="2"/>
                    <w:keepNext w:val="0"/>
                    <w:keepLines w:val="0"/>
                    <w:widowControl/>
                    <w:suppressLineNumbers w:val="0"/>
                    <w:spacing w:before="0" w:beforeAutospacing="0" w:after="0" w:afterAutospacing="0" w:line="252" w:lineRule="atLeast"/>
                    <w:ind w:left="0" w:right="0" w:firstLine="561"/>
                    <w:jc w:val="both"/>
                    <w:rPr>
                      <w:rFonts w:hint="default" w:ascii="Calibri" w:hAnsi="Calibri" w:cs="Calibri"/>
                      <w:sz w:val="24"/>
                      <w:szCs w:val="24"/>
                    </w:rPr>
                  </w:pPr>
                  <w:r>
                    <w:rPr>
                      <w:rFonts w:hint="default" w:ascii="仿宋_GB2312" w:hAnsi="Calibri" w:eastAsia="仿宋_GB2312" w:cs="仿宋_GB2312"/>
                      <w:color w:val="000000"/>
                      <w:sz w:val="14"/>
                      <w:szCs w:val="14"/>
                    </w:rPr>
                    <w:t>复试平台为腾讯会议。网络远程复试具体要求详见《西安工业大学</w:t>
                  </w:r>
                  <w:r>
                    <w:rPr>
                      <w:rFonts w:hint="default" w:ascii="Times New Roman" w:hAnsi="Times New Roman" w:cs="Times New Roman"/>
                      <w:color w:val="000000"/>
                      <w:sz w:val="28"/>
                      <w:szCs w:val="28"/>
                    </w:rPr>
                    <w:t>2023</w:t>
                  </w:r>
                  <w:r>
                    <w:rPr>
                      <w:rFonts w:hint="default" w:ascii="仿宋_GB2312" w:hAnsi="Calibri" w:eastAsia="仿宋_GB2312" w:cs="仿宋_GB2312"/>
                      <w:color w:val="000000"/>
                      <w:sz w:val="14"/>
                      <w:szCs w:val="14"/>
                    </w:rPr>
                    <w:t>年复试考生须知》、《西安工业大学</w:t>
                  </w:r>
                  <w:r>
                    <w:rPr>
                      <w:rFonts w:hint="default" w:ascii="Times New Roman" w:hAnsi="Times New Roman" w:cs="Times New Roman"/>
                      <w:color w:val="000000"/>
                      <w:sz w:val="22"/>
                      <w:szCs w:val="22"/>
                    </w:rPr>
                    <w:t>2023</w:t>
                  </w:r>
                  <w:r>
                    <w:rPr>
                      <w:rFonts w:hint="default" w:ascii="仿宋_GB2312" w:hAnsi="Calibri" w:eastAsia="仿宋_GB2312" w:cs="仿宋_GB2312"/>
                      <w:color w:val="000000"/>
                      <w:sz w:val="14"/>
                      <w:szCs w:val="14"/>
                    </w:rPr>
                    <w:t>年硕士研究生网络远程复试考场规则》。</w:t>
                  </w:r>
                </w:p>
                <w:p>
                  <w:pPr>
                    <w:pStyle w:val="2"/>
                    <w:keepNext w:val="0"/>
                    <w:keepLines w:val="0"/>
                    <w:widowControl/>
                    <w:suppressLineNumbers w:val="0"/>
                    <w:spacing w:before="0" w:beforeAutospacing="0" w:after="0" w:afterAutospacing="0" w:line="252" w:lineRule="atLeast"/>
                    <w:ind w:left="0" w:right="0" w:firstLine="561"/>
                    <w:jc w:val="both"/>
                    <w:rPr>
                      <w:rFonts w:hint="default" w:ascii="Calibri" w:hAnsi="Calibri" w:cs="Calibri"/>
                      <w:sz w:val="24"/>
                      <w:szCs w:val="24"/>
                    </w:rPr>
                  </w:pPr>
                  <w:r>
                    <w:rPr>
                      <w:rFonts w:hint="default" w:ascii="仿宋_GB2312" w:hAnsi="Calibri" w:eastAsia="仿宋_GB2312" w:cs="仿宋_GB2312"/>
                      <w:color w:val="000000"/>
                      <w:sz w:val="14"/>
                      <w:szCs w:val="14"/>
                    </w:rPr>
                    <w:t>考生按要求签订《西安工业大学</w:t>
                  </w:r>
                  <w:r>
                    <w:rPr>
                      <w:rFonts w:hint="default" w:ascii="Times New Roman" w:hAnsi="Times New Roman" w:cs="Times New Roman"/>
                      <w:color w:val="000000"/>
                      <w:sz w:val="28"/>
                      <w:szCs w:val="28"/>
                    </w:rPr>
                    <w:t>2023</w:t>
                  </w:r>
                  <w:r>
                    <w:rPr>
                      <w:rFonts w:hint="default" w:ascii="仿宋_GB2312" w:hAnsi="Calibri" w:eastAsia="仿宋_GB2312" w:cs="仿宋_GB2312"/>
                      <w:color w:val="000000"/>
                      <w:sz w:val="14"/>
                      <w:szCs w:val="14"/>
                    </w:rPr>
                    <w:t>年硕士研究生网络复试承诺书》。</w:t>
                  </w:r>
                </w:p>
                <w:p>
                  <w:pPr>
                    <w:keepNext w:val="0"/>
                    <w:keepLines w:val="0"/>
                    <w:widowControl/>
                    <w:suppressLineNumbers w:val="0"/>
                    <w:spacing w:before="0" w:beforeAutospacing="0" w:after="0" w:afterAutospacing="0" w:line="264" w:lineRule="atLeast"/>
                    <w:ind w:left="0" w:right="0"/>
                    <w:jc w:val="both"/>
                    <w:rPr>
                      <w:rFonts w:hint="default" w:ascii="Calibri" w:hAnsi="Calibri" w:cs="Calibri"/>
                      <w:sz w:val="21"/>
                      <w:szCs w:val="21"/>
                    </w:rPr>
                  </w:pPr>
                  <w:r>
                    <w:rPr>
                      <w:rFonts w:hint="default" w:ascii="Times New Roman" w:hAnsi="Times New Roman" w:cs="Times New Roman" w:eastAsiaTheme="minorEastAsia"/>
                      <w:b/>
                      <w:bCs/>
                      <w:color w:val="000000"/>
                      <w:kern w:val="0"/>
                      <w:sz w:val="28"/>
                      <w:szCs w:val="28"/>
                      <w:lang w:val="en-US" w:eastAsia="zh-CN" w:bidi="ar"/>
                    </w:rPr>
                    <w:t>2.</w:t>
                  </w:r>
                  <w:r>
                    <w:rPr>
                      <w:rFonts w:hint="default" w:ascii="仿宋_GB2312" w:hAnsi="Calibri" w:eastAsia="仿宋_GB2312" w:cs="仿宋_GB2312"/>
                      <w:b/>
                      <w:bCs/>
                      <w:color w:val="000000"/>
                      <w:kern w:val="0"/>
                      <w:sz w:val="14"/>
                      <w:szCs w:val="14"/>
                      <w:lang w:val="en-US" w:eastAsia="zh-CN" w:bidi="ar"/>
                    </w:rPr>
                    <w:t>复试时间</w:t>
                  </w:r>
                  <w:r>
                    <w:rPr>
                      <w:rFonts w:hint="default" w:ascii="Times New Roman" w:hAnsi="Times New Roman" w:cs="Times New Roman" w:eastAsiaTheme="minorEastAsia"/>
                      <w:b/>
                      <w:bCs/>
                      <w:color w:val="000000"/>
                      <w:kern w:val="0"/>
                      <w:sz w:val="28"/>
                      <w:szCs w:val="28"/>
                      <w:lang w:val="en-US" w:eastAsia="zh-CN" w:bidi="ar"/>
                    </w:rPr>
                    <w:t> </w:t>
                  </w:r>
                </w:p>
                <w:p>
                  <w:pPr>
                    <w:pStyle w:val="2"/>
                    <w:keepNext w:val="0"/>
                    <w:keepLines w:val="0"/>
                    <w:widowControl/>
                    <w:suppressLineNumbers w:val="0"/>
                    <w:spacing w:before="0" w:beforeAutospacing="0" w:after="120" w:afterAutospacing="0" w:line="336" w:lineRule="atLeast"/>
                    <w:ind w:left="0" w:right="0" w:firstLine="560"/>
                    <w:jc w:val="both"/>
                    <w:rPr>
                      <w:rFonts w:hint="default" w:ascii="Calibri" w:hAnsi="Calibri" w:cs="Calibri"/>
                      <w:sz w:val="24"/>
                      <w:szCs w:val="24"/>
                    </w:rPr>
                  </w:pPr>
                  <w:r>
                    <w:rPr>
                      <w:rFonts w:hint="default" w:ascii="Times New Roman" w:hAnsi="Times New Roman" w:cs="Times New Roman"/>
                      <w:color w:val="000000"/>
                      <w:sz w:val="28"/>
                      <w:szCs w:val="28"/>
                    </w:rPr>
                    <w:t>2023</w:t>
                  </w:r>
                  <w:r>
                    <w:rPr>
                      <w:rFonts w:hint="default" w:ascii="仿宋_GB2312" w:hAnsi="Calibri" w:eastAsia="仿宋_GB2312" w:cs="仿宋_GB2312"/>
                      <w:color w:val="000000"/>
                      <w:spacing w:val="-13"/>
                      <w:sz w:val="14"/>
                      <w:szCs w:val="14"/>
                    </w:rPr>
                    <w:t>年硕士研究生招生复试工作分阶段开展，拟于</w:t>
                  </w:r>
                  <w:r>
                    <w:rPr>
                      <w:rFonts w:hint="default" w:ascii="Times New Roman" w:hAnsi="Times New Roman" w:cs="Times New Roman"/>
                      <w:color w:val="000000"/>
                      <w:sz w:val="28"/>
                      <w:szCs w:val="28"/>
                    </w:rPr>
                    <w:t>3</w:t>
                  </w:r>
                  <w:r>
                    <w:rPr>
                      <w:rFonts w:hint="default" w:ascii="仿宋_GB2312" w:hAnsi="Calibri" w:eastAsia="仿宋_GB2312" w:cs="仿宋_GB2312"/>
                      <w:color w:val="000000"/>
                      <w:spacing w:val="-12"/>
                      <w:sz w:val="14"/>
                      <w:szCs w:val="14"/>
                    </w:rPr>
                    <w:t>月下旬开始有</w:t>
                  </w:r>
                  <w:r>
                    <w:rPr>
                      <w:rFonts w:hint="default" w:ascii="仿宋_GB2312" w:hAnsi="Calibri" w:eastAsia="仿宋_GB2312" w:cs="仿宋_GB2312"/>
                      <w:color w:val="000000"/>
                      <w:spacing w:val="-5"/>
                      <w:sz w:val="14"/>
                      <w:szCs w:val="14"/>
                    </w:rPr>
                    <w:t>序启动。</w:t>
                  </w:r>
                </w:p>
                <w:p>
                  <w:pPr>
                    <w:pStyle w:val="2"/>
                    <w:keepNext w:val="0"/>
                    <w:keepLines w:val="0"/>
                    <w:widowControl/>
                    <w:suppressLineNumbers w:val="0"/>
                    <w:spacing w:before="0" w:beforeAutospacing="0" w:after="120" w:afterAutospacing="0" w:line="336" w:lineRule="atLeast"/>
                    <w:ind w:left="0" w:right="0" w:firstLine="560"/>
                    <w:jc w:val="both"/>
                    <w:rPr>
                      <w:rFonts w:hint="default" w:ascii="Calibri" w:hAnsi="Calibri" w:cs="Calibri"/>
                      <w:sz w:val="24"/>
                      <w:szCs w:val="24"/>
                    </w:rPr>
                  </w:pPr>
                  <w:r>
                    <w:rPr>
                      <w:rFonts w:hint="default" w:ascii="仿宋_GB2312" w:hAnsi="Calibri" w:eastAsia="仿宋_GB2312" w:cs="仿宋_GB2312"/>
                      <w:color w:val="000000"/>
                      <w:sz w:val="14"/>
                      <w:szCs w:val="14"/>
                    </w:rPr>
                    <w:t>第一阶段：</w:t>
                  </w:r>
                  <w:r>
                    <w:rPr>
                      <w:rFonts w:hint="default" w:ascii="Times New Roman" w:hAnsi="Times New Roman" w:cs="Times New Roman"/>
                      <w:color w:val="000000"/>
                      <w:sz w:val="28"/>
                      <w:szCs w:val="28"/>
                    </w:rPr>
                    <w:t>4</w:t>
                  </w:r>
                  <w:r>
                    <w:rPr>
                      <w:rFonts w:hint="default" w:ascii="仿宋_GB2312" w:hAnsi="Calibri" w:eastAsia="仿宋_GB2312" w:cs="仿宋_GB2312"/>
                      <w:color w:val="000000"/>
                      <w:sz w:val="14"/>
                      <w:szCs w:val="14"/>
                    </w:rPr>
                    <w:t>月</w:t>
                  </w:r>
                  <w:r>
                    <w:rPr>
                      <w:rFonts w:hint="default" w:ascii="Times New Roman" w:hAnsi="Times New Roman" w:cs="Times New Roman"/>
                      <w:color w:val="000000"/>
                      <w:sz w:val="22"/>
                      <w:szCs w:val="22"/>
                    </w:rPr>
                    <w:t>6</w:t>
                  </w:r>
                  <w:r>
                    <w:rPr>
                      <w:rFonts w:hint="default" w:ascii="仿宋_GB2312" w:hAnsi="Calibri" w:eastAsia="仿宋_GB2312" w:cs="仿宋_GB2312"/>
                      <w:color w:val="000000"/>
                      <w:sz w:val="14"/>
                      <w:szCs w:val="14"/>
                    </w:rPr>
                    <w:t>日前完成一志愿合格生源复试工作；</w:t>
                  </w:r>
                </w:p>
                <w:p>
                  <w:pPr>
                    <w:pStyle w:val="2"/>
                    <w:keepNext w:val="0"/>
                    <w:keepLines w:val="0"/>
                    <w:widowControl/>
                    <w:suppressLineNumbers w:val="0"/>
                    <w:spacing w:before="0" w:beforeAutospacing="0" w:after="120" w:afterAutospacing="0" w:line="336" w:lineRule="atLeast"/>
                    <w:ind w:left="0" w:right="0" w:firstLine="528"/>
                    <w:jc w:val="both"/>
                    <w:rPr>
                      <w:rFonts w:hint="default" w:ascii="Calibri" w:hAnsi="Calibri" w:cs="Calibri"/>
                      <w:sz w:val="24"/>
                      <w:szCs w:val="24"/>
                    </w:rPr>
                  </w:pPr>
                  <w:r>
                    <w:rPr>
                      <w:rFonts w:hint="default" w:ascii="仿宋_GB2312" w:hAnsi="Calibri" w:eastAsia="仿宋_GB2312" w:cs="仿宋_GB2312"/>
                      <w:color w:val="000000"/>
                      <w:spacing w:val="-8"/>
                      <w:sz w:val="14"/>
                      <w:szCs w:val="14"/>
                    </w:rPr>
                    <w:t>第二阶段：研招网调剂平台开通后，视整体复试情况开展调剂生源复试工作。</w:t>
                  </w:r>
                </w:p>
                <w:p>
                  <w:pPr>
                    <w:keepNext w:val="0"/>
                    <w:keepLines w:val="0"/>
                    <w:widowControl/>
                    <w:suppressLineNumbers w:val="0"/>
                    <w:spacing w:before="0" w:beforeAutospacing="0" w:after="0" w:afterAutospacing="0" w:line="264" w:lineRule="atLeast"/>
                    <w:ind w:left="0" w:right="0"/>
                    <w:jc w:val="both"/>
                    <w:rPr>
                      <w:rFonts w:hint="default" w:ascii="Calibri" w:hAnsi="Calibri" w:cs="Calibri"/>
                      <w:sz w:val="21"/>
                      <w:szCs w:val="21"/>
                    </w:rPr>
                  </w:pPr>
                  <w:r>
                    <w:rPr>
                      <w:rFonts w:hint="default" w:ascii="Times New Roman" w:hAnsi="Times New Roman" w:cs="Times New Roman" w:eastAsiaTheme="minorEastAsia"/>
                      <w:b/>
                      <w:bCs/>
                      <w:color w:val="000000"/>
                      <w:kern w:val="0"/>
                      <w:sz w:val="28"/>
                      <w:szCs w:val="28"/>
                      <w:lang w:val="en-US" w:eastAsia="zh-CN" w:bidi="ar"/>
                    </w:rPr>
                    <w:t>3.</w:t>
                  </w:r>
                  <w:r>
                    <w:rPr>
                      <w:rFonts w:hint="default" w:ascii="仿宋_GB2312" w:hAnsi="Calibri" w:eastAsia="仿宋_GB2312" w:cs="仿宋_GB2312"/>
                      <w:b/>
                      <w:bCs/>
                      <w:color w:val="000000"/>
                      <w:kern w:val="0"/>
                      <w:sz w:val="14"/>
                      <w:szCs w:val="14"/>
                      <w:lang w:val="en-US" w:eastAsia="zh-CN" w:bidi="ar"/>
                    </w:rPr>
                    <w:t>复试软硬件要求</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仿宋_GB2312" w:hAnsi="Calibri" w:eastAsia="仿宋_GB2312" w:cs="仿宋_GB2312"/>
                      <w:color w:val="000000"/>
                      <w:kern w:val="0"/>
                      <w:sz w:val="14"/>
                      <w:szCs w:val="14"/>
                      <w:lang w:val="en-US" w:eastAsia="zh-CN" w:bidi="ar"/>
                    </w:rPr>
                    <w:t>复试主平台为</w:t>
                  </w:r>
                  <w:r>
                    <w:rPr>
                      <w:rFonts w:hint="default" w:ascii="Times New Roman" w:hAnsi="Times New Roman" w:cs="Times New Roman" w:eastAsiaTheme="minorEastAsia"/>
                      <w:b/>
                      <w:bCs/>
                      <w:color w:val="000000"/>
                      <w:kern w:val="0"/>
                      <w:sz w:val="14"/>
                      <w:szCs w:val="14"/>
                      <w:lang w:val="en-US" w:eastAsia="zh-CN" w:bidi="ar"/>
                    </w:rPr>
                    <w:t>“</w:t>
                  </w:r>
                  <w:r>
                    <w:rPr>
                      <w:rFonts w:hint="default" w:ascii="仿宋_GB2312" w:hAnsi="Calibri" w:eastAsia="仿宋_GB2312" w:cs="仿宋_GB2312"/>
                      <w:b/>
                      <w:bCs/>
                      <w:color w:val="000000"/>
                      <w:kern w:val="0"/>
                      <w:sz w:val="14"/>
                      <w:szCs w:val="14"/>
                      <w:lang w:val="en-US" w:eastAsia="zh-CN" w:bidi="ar"/>
                    </w:rPr>
                    <w:t>腾讯会议</w:t>
                  </w:r>
                  <w:r>
                    <w:rPr>
                      <w:rFonts w:hint="default" w:ascii="Times New Roman" w:hAnsi="Times New Roman" w:cs="Times New Roman" w:eastAsiaTheme="minorEastAsia"/>
                      <w:b/>
                      <w:bCs/>
                      <w:color w:val="000000"/>
                      <w:kern w:val="0"/>
                      <w:sz w:val="14"/>
                      <w:szCs w:val="14"/>
                      <w:lang w:val="en-US" w:eastAsia="zh-CN" w:bidi="ar"/>
                    </w:rPr>
                    <w:t>”</w:t>
                  </w:r>
                  <w:r>
                    <w:rPr>
                      <w:rFonts w:hint="default" w:ascii="仿宋_GB2312" w:hAnsi="Calibri" w:eastAsia="仿宋_GB2312" w:cs="仿宋_GB2312"/>
                      <w:color w:val="000000"/>
                      <w:kern w:val="0"/>
                      <w:sz w:val="14"/>
                      <w:szCs w:val="14"/>
                      <w:lang w:val="en-US" w:eastAsia="zh-CN" w:bidi="ar"/>
                    </w:rPr>
                    <w:t>。考生采用双机位模式参加复试，需要考生自备能够支撑</w:t>
                  </w:r>
                  <w:r>
                    <w:rPr>
                      <w:rFonts w:hint="default" w:ascii="Times New Roman" w:hAnsi="Times New Roman" w:cs="Times New Roman" w:eastAsiaTheme="minorEastAsia"/>
                      <w:color w:val="000000"/>
                      <w:kern w:val="0"/>
                      <w:sz w:val="14"/>
                      <w:szCs w:val="14"/>
                      <w:lang w:val="en-US" w:eastAsia="zh-CN" w:bidi="ar"/>
                    </w:rPr>
                    <w:t>“</w:t>
                  </w:r>
                  <w:r>
                    <w:rPr>
                      <w:rFonts w:hint="default" w:ascii="仿宋_GB2312" w:hAnsi="Calibri" w:eastAsia="仿宋_GB2312" w:cs="仿宋_GB2312"/>
                      <w:color w:val="000000"/>
                      <w:kern w:val="0"/>
                      <w:sz w:val="14"/>
                      <w:szCs w:val="14"/>
                      <w:lang w:val="en-US" w:eastAsia="zh-CN" w:bidi="ar"/>
                    </w:rPr>
                    <w:t>腾讯会议</w:t>
                  </w:r>
                  <w:r>
                    <w:rPr>
                      <w:rFonts w:hint="default" w:ascii="Times New Roman" w:hAnsi="Times New Roman" w:cs="Times New Roman" w:eastAsiaTheme="minorEastAsia"/>
                      <w:color w:val="000000"/>
                      <w:kern w:val="0"/>
                      <w:sz w:val="14"/>
                      <w:szCs w:val="14"/>
                      <w:lang w:val="en-US" w:eastAsia="zh-CN" w:bidi="ar"/>
                    </w:rPr>
                    <w:t>”</w:t>
                  </w:r>
                  <w:r>
                    <w:rPr>
                      <w:rFonts w:hint="default" w:ascii="仿宋_GB2312" w:hAnsi="Calibri" w:eastAsia="仿宋_GB2312" w:cs="仿宋_GB2312"/>
                      <w:color w:val="000000"/>
                      <w:kern w:val="0"/>
                      <w:sz w:val="14"/>
                      <w:szCs w:val="14"/>
                      <w:lang w:val="en-US" w:eastAsia="zh-CN" w:bidi="ar"/>
                    </w:rPr>
                    <w:t>的电脑和手机（请提前在</w:t>
                  </w:r>
                  <w:r>
                    <w:rPr>
                      <w:rFonts w:hint="default" w:ascii="Times New Roman" w:hAnsi="Times New Roman" w:cs="Times New Roman" w:eastAsiaTheme="minorEastAsia"/>
                      <w:color w:val="000000"/>
                      <w:kern w:val="0"/>
                      <w:sz w:val="22"/>
                      <w:szCs w:val="22"/>
                      <w:lang w:val="en-US" w:eastAsia="zh-CN" w:bidi="ar"/>
                    </w:rPr>
                    <w:t>PC</w:t>
                  </w:r>
                  <w:r>
                    <w:rPr>
                      <w:rFonts w:hint="default" w:ascii="仿宋_GB2312" w:hAnsi="Calibri" w:eastAsia="仿宋_GB2312" w:cs="仿宋_GB2312"/>
                      <w:color w:val="000000"/>
                      <w:kern w:val="0"/>
                      <w:sz w:val="14"/>
                      <w:szCs w:val="14"/>
                      <w:lang w:val="en-US" w:eastAsia="zh-CN" w:bidi="ar"/>
                    </w:rPr>
                    <w:t>端和手机端下载并注册好</w:t>
                  </w:r>
                  <w:r>
                    <w:rPr>
                      <w:rFonts w:hint="default" w:ascii="Times New Roman" w:hAnsi="Times New Roman" w:cs="Times New Roman" w:eastAsiaTheme="minorEastAsia"/>
                      <w:color w:val="000000"/>
                      <w:kern w:val="0"/>
                      <w:sz w:val="14"/>
                      <w:szCs w:val="14"/>
                      <w:lang w:val="en-US" w:eastAsia="zh-CN" w:bidi="ar"/>
                    </w:rPr>
                    <w:t>“</w:t>
                  </w:r>
                  <w:r>
                    <w:rPr>
                      <w:rFonts w:hint="default" w:ascii="仿宋_GB2312" w:hAnsi="Calibri" w:eastAsia="仿宋_GB2312" w:cs="仿宋_GB2312"/>
                      <w:color w:val="000000"/>
                      <w:kern w:val="0"/>
                      <w:sz w:val="14"/>
                      <w:szCs w:val="14"/>
                      <w:lang w:val="en-US" w:eastAsia="zh-CN" w:bidi="ar"/>
                    </w:rPr>
                    <w:t>腾讯会议</w:t>
                  </w:r>
                  <w:r>
                    <w:rPr>
                      <w:rFonts w:hint="default" w:ascii="Times New Roman" w:hAnsi="Times New Roman" w:cs="Times New Roman" w:eastAsiaTheme="minorEastAsia"/>
                      <w:color w:val="000000"/>
                      <w:kern w:val="0"/>
                      <w:sz w:val="14"/>
                      <w:szCs w:val="14"/>
                      <w:lang w:val="en-US" w:eastAsia="zh-CN" w:bidi="ar"/>
                    </w:rPr>
                    <w:t>”APP</w:t>
                  </w:r>
                  <w:r>
                    <w:rPr>
                      <w:rFonts w:hint="default" w:ascii="仿宋_GB2312" w:hAnsi="Calibri" w:eastAsia="仿宋_GB2312" w:cs="仿宋_GB2312"/>
                      <w:color w:val="000000"/>
                      <w:kern w:val="0"/>
                      <w:sz w:val="14"/>
                      <w:szCs w:val="14"/>
                      <w:lang w:val="en-US" w:eastAsia="zh-CN" w:bidi="ar"/>
                    </w:rPr>
                    <w:t>，由于一个账号不能在电脑和手机同时登陆，</w:t>
                  </w:r>
                  <w:r>
                    <w:rPr>
                      <w:rFonts w:hint="default" w:ascii="仿宋_GB2312" w:hAnsi="Calibri" w:eastAsia="仿宋_GB2312" w:cs="仿宋_GB2312"/>
                      <w:b/>
                      <w:bCs/>
                      <w:color w:val="000000"/>
                      <w:kern w:val="0"/>
                      <w:sz w:val="14"/>
                      <w:szCs w:val="14"/>
                      <w:lang w:val="en-US" w:eastAsia="zh-CN" w:bidi="ar"/>
                    </w:rPr>
                    <w:t>请提前准备好两个登陆账号</w:t>
                  </w:r>
                  <w:r>
                    <w:rPr>
                      <w:rFonts w:hint="default" w:ascii="仿宋_GB2312" w:hAnsi="Calibri" w:eastAsia="仿宋_GB2312" w:cs="仿宋_GB2312"/>
                      <w:color w:val="000000"/>
                      <w:kern w:val="0"/>
                      <w:sz w:val="14"/>
                      <w:szCs w:val="14"/>
                      <w:lang w:val="en-US" w:eastAsia="zh-CN" w:bidi="ar"/>
                    </w:rPr>
                    <w:t>）、手机支架（可调节手机角度和高度），电脑和手机具有摄像头、话筒等硬件，能够满足音频声频功能，并保证网络流量和设备电量充足。考生需用电脑和手机同时登陆</w:t>
                  </w:r>
                  <w:r>
                    <w:rPr>
                      <w:rFonts w:hint="default" w:ascii="Times New Roman" w:hAnsi="Times New Roman" w:cs="Times New Roman" w:eastAsiaTheme="minorEastAsia"/>
                      <w:color w:val="000000"/>
                      <w:kern w:val="0"/>
                      <w:sz w:val="14"/>
                      <w:szCs w:val="14"/>
                      <w:lang w:val="en-US" w:eastAsia="zh-CN" w:bidi="ar"/>
                    </w:rPr>
                    <w:t>“</w:t>
                  </w:r>
                  <w:r>
                    <w:rPr>
                      <w:rFonts w:hint="default" w:ascii="仿宋_GB2312" w:hAnsi="Calibri" w:eastAsia="仿宋_GB2312" w:cs="仿宋_GB2312"/>
                      <w:color w:val="000000"/>
                      <w:kern w:val="0"/>
                      <w:sz w:val="14"/>
                      <w:szCs w:val="14"/>
                      <w:lang w:val="en-US" w:eastAsia="zh-CN" w:bidi="ar"/>
                    </w:rPr>
                    <w:t>腾讯会议</w:t>
                  </w:r>
                  <w:r>
                    <w:rPr>
                      <w:rFonts w:hint="default" w:ascii="Times New Roman" w:hAnsi="Times New Roman" w:cs="Times New Roman" w:eastAsiaTheme="minorEastAsia"/>
                      <w:color w:val="000000"/>
                      <w:kern w:val="0"/>
                      <w:sz w:val="14"/>
                      <w:szCs w:val="14"/>
                      <w:lang w:val="en-US" w:eastAsia="zh-CN" w:bidi="ar"/>
                    </w:rPr>
                    <w:t>”</w:t>
                  </w:r>
                  <w:r>
                    <w:rPr>
                      <w:rFonts w:hint="default" w:ascii="仿宋_GB2312" w:hAnsi="Calibri" w:eastAsia="仿宋_GB2312" w:cs="仿宋_GB2312"/>
                      <w:color w:val="000000"/>
                      <w:kern w:val="0"/>
                      <w:sz w:val="14"/>
                      <w:szCs w:val="14"/>
                      <w:lang w:val="en-US" w:eastAsia="zh-CN" w:bidi="ar"/>
                    </w:rPr>
                    <w:t>（需要分别用两个账号登陆），电脑摄像头拍摄考生正面情况，考生回答问题时双手放于桌面并能够被主机位摄像拍到位置，目视主机位屏幕。手机摄像头拍摄考生侧后方情况，手机放置在身后侧方向</w:t>
                  </w:r>
                  <w:r>
                    <w:rPr>
                      <w:rFonts w:hint="default" w:ascii="Times New Roman" w:hAnsi="Times New Roman" w:cs="Times New Roman" w:eastAsiaTheme="minorEastAsia"/>
                      <w:color w:val="000000"/>
                      <w:kern w:val="0"/>
                      <w:sz w:val="22"/>
                      <w:szCs w:val="22"/>
                      <w:lang w:val="en-US" w:eastAsia="zh-CN" w:bidi="ar"/>
                    </w:rPr>
                    <w:t>45</w:t>
                  </w:r>
                  <w:r>
                    <w:rPr>
                      <w:rFonts w:hint="default" w:ascii="仿宋_GB2312" w:hAnsi="Calibri" w:eastAsia="仿宋_GB2312" w:cs="仿宋_GB2312"/>
                      <w:color w:val="000000"/>
                      <w:kern w:val="0"/>
                      <w:sz w:val="14"/>
                      <w:szCs w:val="14"/>
                      <w:lang w:val="en-US" w:eastAsia="zh-CN" w:bidi="ar"/>
                    </w:rPr>
                    <w:t>度位置，画面应覆盖考生全身。不得使用耳机，如果电脑音效不好，可以外接音箱。请避免复试过程有电话接入，如果来电，请立刻拒接并尽快恢复双机位复试模式。</w:t>
                  </w:r>
                </w:p>
                <w:p>
                  <w:pPr>
                    <w:pStyle w:val="2"/>
                    <w:keepNext w:val="0"/>
                    <w:keepLines w:val="0"/>
                    <w:widowControl/>
                    <w:suppressLineNumbers w:val="0"/>
                    <w:spacing w:before="0" w:beforeAutospacing="0" w:after="120" w:afterAutospacing="0" w:line="360" w:lineRule="atLeast"/>
                    <w:ind w:left="0" w:right="0"/>
                  </w:pPr>
                  <w:r>
                    <w:rPr>
                      <w:rFonts w:hint="eastAsia" w:ascii="黑体" w:hAnsi="宋体" w:eastAsia="黑体" w:cs="黑体"/>
                      <w:b/>
                      <w:bCs/>
                      <w:color w:val="000000"/>
                      <w:sz w:val="16"/>
                      <w:szCs w:val="16"/>
                    </w:rPr>
                    <w:t>三、复试内容、流程</w:t>
                  </w:r>
                </w:p>
                <w:p>
                  <w:pPr>
                    <w:keepNext w:val="0"/>
                    <w:keepLines w:val="0"/>
                    <w:widowControl/>
                    <w:suppressLineNumbers w:val="0"/>
                    <w:spacing w:before="0" w:beforeAutospacing="0" w:after="0" w:afterAutospacing="0" w:line="264" w:lineRule="atLeast"/>
                    <w:ind w:left="0" w:right="0"/>
                    <w:jc w:val="both"/>
                    <w:rPr>
                      <w:rFonts w:hint="default" w:ascii="Calibri" w:hAnsi="Calibri" w:cs="Calibri"/>
                      <w:sz w:val="21"/>
                      <w:szCs w:val="21"/>
                    </w:rPr>
                  </w:pPr>
                  <w:r>
                    <w:rPr>
                      <w:rFonts w:hint="default" w:ascii="Times New Roman" w:hAnsi="Times New Roman" w:cs="Times New Roman" w:eastAsiaTheme="minorEastAsia"/>
                      <w:b/>
                      <w:bCs/>
                      <w:color w:val="000000"/>
                      <w:kern w:val="0"/>
                      <w:sz w:val="28"/>
                      <w:szCs w:val="28"/>
                      <w:lang w:val="en-US" w:eastAsia="zh-CN" w:bidi="ar"/>
                    </w:rPr>
                    <w:t>1.</w:t>
                  </w:r>
                  <w:r>
                    <w:rPr>
                      <w:rFonts w:hint="default" w:ascii="仿宋_GB2312" w:hAnsi="Calibri" w:eastAsia="仿宋_GB2312" w:cs="仿宋_GB2312"/>
                      <w:b/>
                      <w:bCs/>
                      <w:color w:val="000000"/>
                      <w:kern w:val="0"/>
                      <w:sz w:val="14"/>
                      <w:szCs w:val="14"/>
                      <w:lang w:val="en-US" w:eastAsia="zh-CN" w:bidi="ar"/>
                    </w:rPr>
                    <w:t>复试内容</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仿宋_GB2312" w:hAnsi="Calibri" w:eastAsia="仿宋_GB2312" w:cs="仿宋_GB2312"/>
                      <w:color w:val="000000"/>
                      <w:kern w:val="0"/>
                      <w:sz w:val="14"/>
                      <w:szCs w:val="14"/>
                      <w:lang w:val="en-US" w:eastAsia="zh-CN" w:bidi="ar"/>
                    </w:rPr>
                    <w:t>复试内容包括专业知识考核和综合面试，总分</w:t>
                  </w:r>
                  <w:r>
                    <w:rPr>
                      <w:rFonts w:hint="default" w:ascii="Times New Roman" w:hAnsi="Times New Roman" w:cs="Times New Roman" w:eastAsiaTheme="minorEastAsia"/>
                      <w:color w:val="000000"/>
                      <w:kern w:val="0"/>
                      <w:sz w:val="28"/>
                      <w:szCs w:val="28"/>
                      <w:lang w:val="en-US" w:eastAsia="zh-CN" w:bidi="ar"/>
                    </w:rPr>
                    <w:t>300</w:t>
                  </w:r>
                  <w:r>
                    <w:rPr>
                      <w:rFonts w:hint="default" w:ascii="仿宋_GB2312" w:hAnsi="Calibri" w:eastAsia="仿宋_GB2312" w:cs="仿宋_GB2312"/>
                      <w:color w:val="000000"/>
                      <w:kern w:val="0"/>
                      <w:sz w:val="14"/>
                      <w:szCs w:val="14"/>
                      <w:lang w:val="en-US" w:eastAsia="zh-CN" w:bidi="ar"/>
                    </w:rPr>
                    <w:t>分。</w:t>
                  </w:r>
                </w:p>
                <w:p>
                  <w:pPr>
                    <w:keepNext w:val="0"/>
                    <w:keepLines w:val="0"/>
                    <w:widowControl/>
                    <w:suppressLineNumbers w:val="0"/>
                    <w:spacing w:before="0" w:beforeAutospacing="0" w:after="0" w:afterAutospacing="0" w:line="264" w:lineRule="atLeast"/>
                    <w:ind w:left="0" w:right="0"/>
                    <w:jc w:val="both"/>
                    <w:rPr>
                      <w:rFonts w:hint="default" w:ascii="Calibri" w:hAnsi="Calibri" w:cs="Calibri"/>
                      <w:sz w:val="21"/>
                      <w:szCs w:val="21"/>
                    </w:rPr>
                  </w:pPr>
                  <w:r>
                    <w:rPr>
                      <w:rFonts w:hint="default" w:ascii="仿宋_GB2312" w:hAnsi="Calibri" w:eastAsia="仿宋_GB2312" w:cs="仿宋_GB2312"/>
                      <w:b/>
                      <w:bCs/>
                      <w:color w:val="000000"/>
                      <w:kern w:val="0"/>
                      <w:sz w:val="14"/>
                      <w:szCs w:val="14"/>
                      <w:lang w:val="en-US" w:eastAsia="zh-CN" w:bidi="ar"/>
                    </w:rPr>
                    <w:t>（</w:t>
                  </w:r>
                  <w:r>
                    <w:rPr>
                      <w:rFonts w:hint="default" w:ascii="Times New Roman" w:hAnsi="Times New Roman" w:cs="Times New Roman" w:eastAsiaTheme="minorEastAsia"/>
                      <w:b/>
                      <w:bCs/>
                      <w:color w:val="000000"/>
                      <w:kern w:val="0"/>
                      <w:sz w:val="28"/>
                      <w:szCs w:val="28"/>
                      <w:lang w:val="en-US" w:eastAsia="zh-CN" w:bidi="ar"/>
                    </w:rPr>
                    <w:t>1</w:t>
                  </w:r>
                  <w:r>
                    <w:rPr>
                      <w:rFonts w:hint="default" w:ascii="仿宋_GB2312" w:hAnsi="Calibri" w:eastAsia="仿宋_GB2312" w:cs="仿宋_GB2312"/>
                      <w:b/>
                      <w:bCs/>
                      <w:color w:val="000000"/>
                      <w:kern w:val="0"/>
                      <w:sz w:val="14"/>
                      <w:szCs w:val="14"/>
                      <w:lang w:val="en-US" w:eastAsia="zh-CN" w:bidi="ar"/>
                    </w:rPr>
                    <w:t>）专业知识考核：分值为</w:t>
                  </w:r>
                  <w:r>
                    <w:rPr>
                      <w:rFonts w:hint="default" w:ascii="Times New Roman" w:hAnsi="Times New Roman" w:cs="Times New Roman" w:eastAsiaTheme="minorEastAsia"/>
                      <w:b/>
                      <w:bCs/>
                      <w:color w:val="000000"/>
                      <w:kern w:val="0"/>
                      <w:sz w:val="22"/>
                      <w:szCs w:val="22"/>
                      <w:lang w:val="en-US" w:eastAsia="zh-CN" w:bidi="ar"/>
                    </w:rPr>
                    <w:t>50</w:t>
                  </w:r>
                  <w:r>
                    <w:rPr>
                      <w:rFonts w:hint="default" w:ascii="仿宋_GB2312" w:hAnsi="Calibri" w:eastAsia="仿宋_GB2312" w:cs="仿宋_GB2312"/>
                      <w:b/>
                      <w:bCs/>
                      <w:color w:val="000000"/>
                      <w:kern w:val="0"/>
                      <w:sz w:val="14"/>
                      <w:szCs w:val="14"/>
                      <w:lang w:val="en-US" w:eastAsia="zh-CN" w:bidi="ar"/>
                    </w:rPr>
                    <w:t>分</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仿宋_GB2312" w:hAnsi="Calibri" w:eastAsia="仿宋_GB2312" w:cs="仿宋_GB2312"/>
                      <w:color w:val="000000"/>
                      <w:kern w:val="0"/>
                      <w:sz w:val="14"/>
                      <w:szCs w:val="14"/>
                      <w:lang w:val="en-US" w:eastAsia="zh-CN" w:bidi="ar"/>
                    </w:rPr>
                    <w:t>采用综合性、开放性的能力型试题，以研究生院公布的《西安工业大学</w:t>
                  </w:r>
                  <w:r>
                    <w:rPr>
                      <w:rFonts w:hint="default" w:ascii="Times New Roman" w:hAnsi="Times New Roman" w:cs="Times New Roman" w:eastAsiaTheme="minorEastAsia"/>
                      <w:color w:val="000000"/>
                      <w:kern w:val="0"/>
                      <w:sz w:val="28"/>
                      <w:szCs w:val="28"/>
                      <w:lang w:val="en-US" w:eastAsia="zh-CN" w:bidi="ar"/>
                    </w:rPr>
                    <w:t>2023</w:t>
                  </w:r>
                  <w:r>
                    <w:rPr>
                      <w:rFonts w:hint="default" w:ascii="仿宋_GB2312" w:hAnsi="Calibri" w:eastAsia="仿宋_GB2312" w:cs="仿宋_GB2312"/>
                      <w:color w:val="000000"/>
                      <w:kern w:val="0"/>
                      <w:sz w:val="14"/>
                      <w:szCs w:val="14"/>
                      <w:lang w:val="en-US" w:eastAsia="zh-CN" w:bidi="ar"/>
                    </w:rPr>
                    <w:t>年硕士研究生复试参考》为主要内容。（</w:t>
                  </w:r>
                  <w:r>
                    <w:rPr>
                      <w:rFonts w:hint="default" w:ascii="Times New Roman" w:hAnsi="Times New Roman" w:cs="Times New Roman" w:eastAsiaTheme="minorEastAsia"/>
                      <w:color w:val="000000"/>
                      <w:kern w:val="0"/>
                      <w:sz w:val="22"/>
                      <w:szCs w:val="22"/>
                      <w:lang w:val="en-US" w:eastAsia="zh-CN" w:bidi="ar"/>
                    </w:rPr>
                    <w:t>https://grs.xatu.edu.cn/info/1024/3227.htm</w:t>
                  </w:r>
                  <w:r>
                    <w:rPr>
                      <w:rFonts w:hint="default" w:ascii="仿宋_GB2312" w:hAnsi="Calibri" w:eastAsia="仿宋_GB2312" w:cs="仿宋_GB2312"/>
                      <w:color w:val="000000"/>
                      <w:kern w:val="0"/>
                      <w:sz w:val="14"/>
                      <w:szCs w:val="14"/>
                      <w:lang w:val="en-US" w:eastAsia="zh-CN" w:bidi="ar"/>
                    </w:rPr>
                    <w:t>）</w:t>
                  </w:r>
                </w:p>
                <w:p>
                  <w:pPr>
                    <w:keepNext w:val="0"/>
                    <w:keepLines w:val="0"/>
                    <w:widowControl/>
                    <w:suppressLineNumbers w:val="0"/>
                    <w:spacing w:before="0" w:beforeAutospacing="0" w:after="0" w:afterAutospacing="0" w:line="264" w:lineRule="atLeast"/>
                    <w:ind w:left="0" w:right="0"/>
                    <w:jc w:val="both"/>
                    <w:rPr>
                      <w:rFonts w:hint="default" w:ascii="Calibri" w:hAnsi="Calibri" w:cs="Calibri"/>
                      <w:sz w:val="21"/>
                      <w:szCs w:val="21"/>
                    </w:rPr>
                  </w:pPr>
                  <w:r>
                    <w:rPr>
                      <w:rFonts w:hint="default" w:ascii="仿宋_GB2312" w:hAnsi="Calibri" w:eastAsia="仿宋_GB2312" w:cs="仿宋_GB2312"/>
                      <w:b/>
                      <w:bCs/>
                      <w:color w:val="000000"/>
                      <w:kern w:val="0"/>
                      <w:sz w:val="14"/>
                      <w:szCs w:val="14"/>
                      <w:lang w:val="en-US" w:eastAsia="zh-CN" w:bidi="ar"/>
                    </w:rPr>
                    <w:t>（</w:t>
                  </w:r>
                  <w:r>
                    <w:rPr>
                      <w:rFonts w:hint="default" w:ascii="Times New Roman" w:hAnsi="Times New Roman" w:cs="Times New Roman" w:eastAsiaTheme="minorEastAsia"/>
                      <w:b/>
                      <w:bCs/>
                      <w:color w:val="000000"/>
                      <w:kern w:val="0"/>
                      <w:sz w:val="28"/>
                      <w:szCs w:val="28"/>
                      <w:lang w:val="en-US" w:eastAsia="zh-CN" w:bidi="ar"/>
                    </w:rPr>
                    <w:t>2</w:t>
                  </w:r>
                  <w:r>
                    <w:rPr>
                      <w:rFonts w:hint="default" w:ascii="仿宋_GB2312" w:hAnsi="Calibri" w:eastAsia="仿宋_GB2312" w:cs="仿宋_GB2312"/>
                      <w:b/>
                      <w:bCs/>
                      <w:color w:val="000000"/>
                      <w:kern w:val="0"/>
                      <w:sz w:val="14"/>
                      <w:szCs w:val="14"/>
                      <w:lang w:val="en-US" w:eastAsia="zh-CN" w:bidi="ar"/>
                    </w:rPr>
                    <w:t>）综合面试：</w:t>
                  </w:r>
                  <w:r>
                    <w:rPr>
                      <w:rFonts w:hint="default" w:ascii="仿宋_GB2312" w:hAnsi="Calibri" w:eastAsia="仿宋_GB2312" w:cs="仿宋_GB2312"/>
                      <w:color w:val="000000"/>
                      <w:kern w:val="0"/>
                      <w:sz w:val="14"/>
                      <w:szCs w:val="14"/>
                      <w:lang w:val="en-US" w:eastAsia="zh-CN" w:bidi="ar"/>
                    </w:rPr>
                    <w:t>分值为</w:t>
                  </w:r>
                  <w:r>
                    <w:rPr>
                      <w:rFonts w:hint="default" w:ascii="Times New Roman" w:hAnsi="Times New Roman" w:cs="Times New Roman" w:eastAsiaTheme="minorEastAsia"/>
                      <w:color w:val="000000"/>
                      <w:kern w:val="0"/>
                      <w:sz w:val="28"/>
                      <w:szCs w:val="28"/>
                      <w:lang w:val="en-US" w:eastAsia="zh-CN" w:bidi="ar"/>
                    </w:rPr>
                    <w:t>250</w:t>
                  </w:r>
                  <w:r>
                    <w:rPr>
                      <w:rFonts w:hint="default" w:ascii="仿宋_GB2312" w:hAnsi="Calibri" w:eastAsia="仿宋_GB2312" w:cs="仿宋_GB2312"/>
                      <w:color w:val="000000"/>
                      <w:kern w:val="0"/>
                      <w:sz w:val="14"/>
                      <w:szCs w:val="14"/>
                      <w:lang w:val="en-US" w:eastAsia="zh-CN" w:bidi="ar"/>
                    </w:rPr>
                    <w:t>分，包括：</w:t>
                  </w:r>
                </w:p>
                <w:p>
                  <w:pPr>
                    <w:keepNext w:val="0"/>
                    <w:keepLines w:val="0"/>
                    <w:widowControl/>
                    <w:suppressLineNumbers w:val="0"/>
                    <w:spacing w:before="0" w:beforeAutospacing="0" w:after="0" w:afterAutospacing="0" w:line="264" w:lineRule="atLeast"/>
                    <w:ind w:left="0" w:right="0" w:firstLine="562"/>
                    <w:jc w:val="both"/>
                    <w:rPr>
                      <w:rFonts w:hint="default" w:ascii="Calibri" w:hAnsi="Calibri" w:cs="Calibri"/>
                      <w:sz w:val="21"/>
                      <w:szCs w:val="21"/>
                    </w:rPr>
                  </w:pPr>
                  <w:r>
                    <w:rPr>
                      <w:rFonts w:hint="default" w:ascii="仿宋_GB2312" w:hAnsi="Calibri" w:eastAsia="仿宋_GB2312" w:cs="仿宋_GB2312"/>
                      <w:b/>
                      <w:bCs/>
                      <w:color w:val="000000"/>
                      <w:kern w:val="0"/>
                      <w:sz w:val="14"/>
                      <w:szCs w:val="14"/>
                      <w:lang w:val="en-US" w:eastAsia="zh-CN" w:bidi="ar"/>
                    </w:rPr>
                    <w:t>①专业素质和能力：</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Times New Roman" w:hAnsi="Times New Roman" w:cs="Times New Roman" w:eastAsiaTheme="minorEastAsia"/>
                      <w:color w:val="000000"/>
                      <w:kern w:val="0"/>
                      <w:sz w:val="22"/>
                      <w:szCs w:val="22"/>
                      <w:lang w:val="en-US" w:eastAsia="zh-CN" w:bidi="ar"/>
                    </w:rPr>
                    <w:t>A</w:t>
                  </w:r>
                  <w:r>
                    <w:rPr>
                      <w:rFonts w:hint="default" w:ascii="Times New Roman" w:hAnsi="Times New Roman" w:cs="Times New Roman" w:eastAsiaTheme="minorEastAsia"/>
                      <w:color w:val="000000"/>
                      <w:kern w:val="0"/>
                      <w:sz w:val="28"/>
                      <w:szCs w:val="28"/>
                      <w:lang w:val="en-US" w:eastAsia="zh-CN" w:bidi="ar"/>
                    </w:rPr>
                    <w:t>.</w:t>
                  </w:r>
                  <w:r>
                    <w:rPr>
                      <w:rFonts w:hint="default" w:ascii="仿宋_GB2312" w:hAnsi="Calibri" w:eastAsia="仿宋_GB2312" w:cs="仿宋_GB2312"/>
                      <w:color w:val="000000"/>
                      <w:kern w:val="0"/>
                      <w:sz w:val="14"/>
                      <w:szCs w:val="14"/>
                      <w:lang w:val="en-US" w:eastAsia="zh-CN" w:bidi="ar"/>
                    </w:rPr>
                    <w:t>大学阶段学习情况和成绩；（</w:t>
                  </w:r>
                  <w:r>
                    <w:rPr>
                      <w:rFonts w:hint="default" w:ascii="Times New Roman" w:hAnsi="Times New Roman" w:cs="Times New Roman" w:eastAsiaTheme="minorEastAsia"/>
                      <w:color w:val="000000"/>
                      <w:kern w:val="0"/>
                      <w:sz w:val="22"/>
                      <w:szCs w:val="22"/>
                      <w:lang w:val="en-US" w:eastAsia="zh-CN" w:bidi="ar"/>
                    </w:rPr>
                    <w:t>30</w:t>
                  </w:r>
                  <w:r>
                    <w:rPr>
                      <w:rFonts w:hint="default" w:ascii="仿宋_GB2312" w:hAnsi="Calibri" w:eastAsia="仿宋_GB2312" w:cs="仿宋_GB2312"/>
                      <w:color w:val="000000"/>
                      <w:kern w:val="0"/>
                      <w:sz w:val="14"/>
                      <w:szCs w:val="14"/>
                      <w:lang w:val="en-US" w:eastAsia="zh-CN" w:bidi="ar"/>
                    </w:rPr>
                    <w:t>分）</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Times New Roman" w:hAnsi="Times New Roman" w:cs="Times New Roman" w:eastAsiaTheme="minorEastAsia"/>
                      <w:color w:val="000000"/>
                      <w:kern w:val="0"/>
                      <w:sz w:val="22"/>
                      <w:szCs w:val="22"/>
                      <w:lang w:val="en-US" w:eastAsia="zh-CN" w:bidi="ar"/>
                    </w:rPr>
                    <w:t>B</w:t>
                  </w:r>
                  <w:r>
                    <w:rPr>
                      <w:rFonts w:hint="default" w:ascii="Times New Roman" w:hAnsi="Times New Roman" w:cs="Times New Roman" w:eastAsiaTheme="minorEastAsia"/>
                      <w:color w:val="000000"/>
                      <w:kern w:val="0"/>
                      <w:sz w:val="28"/>
                      <w:szCs w:val="28"/>
                      <w:lang w:val="en-US" w:eastAsia="zh-CN" w:bidi="ar"/>
                    </w:rPr>
                    <w:t>.</w:t>
                  </w:r>
                  <w:r>
                    <w:rPr>
                      <w:rFonts w:hint="default" w:ascii="仿宋_GB2312" w:hAnsi="Calibri" w:eastAsia="仿宋_GB2312" w:cs="仿宋_GB2312"/>
                      <w:color w:val="000000"/>
                      <w:kern w:val="0"/>
                      <w:sz w:val="14"/>
                      <w:szCs w:val="14"/>
                      <w:lang w:val="en-US" w:eastAsia="zh-CN" w:bidi="ar"/>
                    </w:rPr>
                    <w:t>本学科</w:t>
                  </w:r>
                  <w:r>
                    <w:rPr>
                      <w:rFonts w:hint="default" w:ascii="Times New Roman" w:hAnsi="Times New Roman" w:cs="Times New Roman" w:eastAsiaTheme="minorEastAsia"/>
                      <w:color w:val="000000"/>
                      <w:kern w:val="0"/>
                      <w:sz w:val="22"/>
                      <w:szCs w:val="22"/>
                      <w:lang w:val="en-US" w:eastAsia="zh-CN" w:bidi="ar"/>
                    </w:rPr>
                    <w:t>(</w:t>
                  </w:r>
                  <w:r>
                    <w:rPr>
                      <w:rFonts w:hint="default" w:ascii="仿宋_GB2312" w:hAnsi="Calibri" w:eastAsia="仿宋_GB2312" w:cs="仿宋_GB2312"/>
                      <w:color w:val="000000"/>
                      <w:kern w:val="0"/>
                      <w:sz w:val="14"/>
                      <w:szCs w:val="14"/>
                      <w:lang w:val="en-US" w:eastAsia="zh-CN" w:bidi="ar"/>
                    </w:rPr>
                    <w:t>专业</w:t>
                  </w:r>
                  <w:r>
                    <w:rPr>
                      <w:rFonts w:hint="default" w:ascii="Times New Roman" w:hAnsi="Times New Roman" w:cs="Times New Roman" w:eastAsiaTheme="minorEastAsia"/>
                      <w:color w:val="000000"/>
                      <w:kern w:val="0"/>
                      <w:sz w:val="22"/>
                      <w:szCs w:val="22"/>
                      <w:lang w:val="en-US" w:eastAsia="zh-CN" w:bidi="ar"/>
                    </w:rPr>
                    <w:t>)</w:t>
                  </w:r>
                  <w:r>
                    <w:rPr>
                      <w:rFonts w:hint="default" w:ascii="仿宋_GB2312" w:hAnsi="Calibri" w:eastAsia="仿宋_GB2312" w:cs="仿宋_GB2312"/>
                      <w:color w:val="000000"/>
                      <w:kern w:val="0"/>
                      <w:sz w:val="14"/>
                      <w:szCs w:val="14"/>
                      <w:lang w:val="en-US" w:eastAsia="zh-CN" w:bidi="ar"/>
                    </w:rPr>
                    <w:t>理论知识和应用技能掌握程度，利用所学理论发现、分析和解决问题的能力，对本学科发展动态的了解以及在本专业领域发展的潜力；（</w:t>
                  </w:r>
                  <w:r>
                    <w:rPr>
                      <w:rFonts w:hint="default" w:ascii="Times New Roman" w:hAnsi="Times New Roman" w:cs="Times New Roman" w:eastAsiaTheme="minorEastAsia"/>
                      <w:color w:val="000000"/>
                      <w:kern w:val="0"/>
                      <w:sz w:val="22"/>
                      <w:szCs w:val="22"/>
                      <w:lang w:val="en-US" w:eastAsia="zh-CN" w:bidi="ar"/>
                    </w:rPr>
                    <w:t>50</w:t>
                  </w:r>
                  <w:r>
                    <w:rPr>
                      <w:rFonts w:hint="default" w:ascii="仿宋_GB2312" w:hAnsi="Calibri" w:eastAsia="仿宋_GB2312" w:cs="仿宋_GB2312"/>
                      <w:color w:val="000000"/>
                      <w:kern w:val="0"/>
                      <w:sz w:val="14"/>
                      <w:szCs w:val="14"/>
                      <w:lang w:val="en-US" w:eastAsia="zh-CN" w:bidi="ar"/>
                    </w:rPr>
                    <w:t>分）</w:t>
                  </w:r>
                </w:p>
                <w:p>
                  <w:pPr>
                    <w:keepNext w:val="0"/>
                    <w:keepLines w:val="0"/>
                    <w:widowControl/>
                    <w:suppressLineNumbers w:val="0"/>
                    <w:spacing w:before="0" w:beforeAutospacing="0" w:after="0" w:afterAutospacing="0" w:line="264" w:lineRule="atLeast"/>
                    <w:ind w:left="560" w:right="0"/>
                    <w:jc w:val="both"/>
                    <w:rPr>
                      <w:rFonts w:hint="default" w:ascii="Calibri" w:hAnsi="Calibri" w:cs="Calibri"/>
                      <w:sz w:val="21"/>
                      <w:szCs w:val="21"/>
                    </w:rPr>
                  </w:pPr>
                  <w:r>
                    <w:rPr>
                      <w:rFonts w:hint="default" w:ascii="Times New Roman" w:hAnsi="Times New Roman" w:cs="Times New Roman" w:eastAsiaTheme="minorEastAsia"/>
                      <w:color w:val="000000"/>
                      <w:kern w:val="0"/>
                      <w:sz w:val="28"/>
                      <w:szCs w:val="28"/>
                      <w:lang w:val="en-US" w:eastAsia="zh-CN" w:bidi="ar"/>
                    </w:rPr>
                    <w:t>C.</w:t>
                  </w:r>
                  <w:r>
                    <w:rPr>
                      <w:rFonts w:hint="default" w:ascii="仿宋_GB2312" w:hAnsi="Calibri" w:eastAsia="仿宋_GB2312" w:cs="仿宋_GB2312"/>
                      <w:color w:val="000000"/>
                      <w:kern w:val="0"/>
                      <w:sz w:val="14"/>
                      <w:szCs w:val="14"/>
                      <w:lang w:val="en-US" w:eastAsia="zh-CN" w:bidi="ar"/>
                    </w:rPr>
                    <w:t>外语听说能力；（</w:t>
                  </w:r>
                  <w:r>
                    <w:rPr>
                      <w:rFonts w:hint="default" w:ascii="Times New Roman" w:hAnsi="Times New Roman" w:cs="Times New Roman" w:eastAsiaTheme="minorEastAsia"/>
                      <w:color w:val="000000"/>
                      <w:kern w:val="0"/>
                      <w:sz w:val="22"/>
                      <w:szCs w:val="22"/>
                      <w:lang w:val="en-US" w:eastAsia="zh-CN" w:bidi="ar"/>
                    </w:rPr>
                    <w:t>35</w:t>
                  </w:r>
                  <w:r>
                    <w:rPr>
                      <w:rFonts w:hint="default" w:ascii="仿宋_GB2312" w:hAnsi="Calibri" w:eastAsia="仿宋_GB2312" w:cs="仿宋_GB2312"/>
                      <w:color w:val="000000"/>
                      <w:kern w:val="0"/>
                      <w:sz w:val="14"/>
                      <w:szCs w:val="14"/>
                      <w:lang w:val="en-US" w:eastAsia="zh-CN" w:bidi="ar"/>
                    </w:rPr>
                    <w:t>分）</w:t>
                  </w:r>
                </w:p>
                <w:p>
                  <w:pPr>
                    <w:keepNext w:val="0"/>
                    <w:keepLines w:val="0"/>
                    <w:widowControl/>
                    <w:suppressLineNumbers w:val="0"/>
                    <w:spacing w:before="0" w:beforeAutospacing="0" w:after="0" w:afterAutospacing="0" w:line="264" w:lineRule="atLeast"/>
                    <w:ind w:left="560" w:right="0"/>
                    <w:jc w:val="both"/>
                    <w:rPr>
                      <w:rFonts w:hint="default" w:ascii="Calibri" w:hAnsi="Calibri" w:cs="Calibri"/>
                      <w:sz w:val="21"/>
                      <w:szCs w:val="21"/>
                    </w:rPr>
                  </w:pPr>
                  <w:r>
                    <w:rPr>
                      <w:rFonts w:hint="default" w:ascii="Times New Roman" w:hAnsi="Times New Roman" w:cs="Times New Roman" w:eastAsiaTheme="minorEastAsia"/>
                      <w:color w:val="000000"/>
                      <w:kern w:val="0"/>
                      <w:sz w:val="22"/>
                      <w:szCs w:val="22"/>
                      <w:lang w:val="en-US" w:eastAsia="zh-CN" w:bidi="ar"/>
                    </w:rPr>
                    <w:t>D</w:t>
                  </w:r>
                  <w:r>
                    <w:rPr>
                      <w:rFonts w:hint="default" w:ascii="Times New Roman" w:hAnsi="Times New Roman" w:cs="Times New Roman" w:eastAsiaTheme="minorEastAsia"/>
                      <w:color w:val="000000"/>
                      <w:kern w:val="0"/>
                      <w:sz w:val="28"/>
                      <w:szCs w:val="28"/>
                      <w:lang w:val="en-US" w:eastAsia="zh-CN" w:bidi="ar"/>
                    </w:rPr>
                    <w:t>.</w:t>
                  </w:r>
                  <w:r>
                    <w:rPr>
                      <w:rFonts w:hint="default" w:ascii="仿宋_GB2312" w:hAnsi="Calibri" w:eastAsia="仿宋_GB2312" w:cs="仿宋_GB2312"/>
                      <w:color w:val="000000"/>
                      <w:kern w:val="0"/>
                      <w:sz w:val="14"/>
                      <w:szCs w:val="14"/>
                      <w:lang w:val="en-US" w:eastAsia="zh-CN" w:bidi="ar"/>
                    </w:rPr>
                    <w:t>创新精神和创新能力。（</w:t>
                  </w:r>
                  <w:r>
                    <w:rPr>
                      <w:rFonts w:hint="default" w:ascii="Times New Roman" w:hAnsi="Times New Roman" w:cs="Times New Roman" w:eastAsiaTheme="minorEastAsia"/>
                      <w:color w:val="000000"/>
                      <w:kern w:val="0"/>
                      <w:sz w:val="22"/>
                      <w:szCs w:val="22"/>
                      <w:lang w:val="en-US" w:eastAsia="zh-CN" w:bidi="ar"/>
                    </w:rPr>
                    <w:t>35</w:t>
                  </w:r>
                  <w:r>
                    <w:rPr>
                      <w:rFonts w:hint="default" w:ascii="仿宋_GB2312" w:hAnsi="Calibri" w:eastAsia="仿宋_GB2312" w:cs="仿宋_GB2312"/>
                      <w:color w:val="000000"/>
                      <w:kern w:val="0"/>
                      <w:sz w:val="14"/>
                      <w:szCs w:val="14"/>
                      <w:lang w:val="en-US" w:eastAsia="zh-CN" w:bidi="ar"/>
                    </w:rPr>
                    <w:t>分）</w:t>
                  </w:r>
                </w:p>
                <w:p>
                  <w:pPr>
                    <w:keepNext w:val="0"/>
                    <w:keepLines w:val="0"/>
                    <w:widowControl/>
                    <w:suppressLineNumbers w:val="0"/>
                    <w:spacing w:before="0" w:beforeAutospacing="0" w:after="0" w:afterAutospacing="0" w:line="264" w:lineRule="atLeast"/>
                    <w:ind w:left="0" w:right="0" w:firstLine="562"/>
                    <w:jc w:val="both"/>
                    <w:rPr>
                      <w:rFonts w:hint="default" w:ascii="Calibri" w:hAnsi="Calibri" w:cs="Calibri"/>
                      <w:sz w:val="21"/>
                      <w:szCs w:val="21"/>
                    </w:rPr>
                  </w:pPr>
                  <w:r>
                    <w:rPr>
                      <w:rFonts w:hint="default" w:ascii="仿宋_GB2312" w:hAnsi="Calibri" w:eastAsia="仿宋_GB2312" w:cs="仿宋_GB2312"/>
                      <w:b/>
                      <w:bCs/>
                      <w:color w:val="000000"/>
                      <w:kern w:val="0"/>
                      <w:sz w:val="14"/>
                      <w:szCs w:val="14"/>
                      <w:lang w:val="en-US" w:eastAsia="zh-CN" w:bidi="ar"/>
                    </w:rPr>
                    <w:t>②综合素质和能力：</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Times New Roman" w:hAnsi="Times New Roman" w:cs="Times New Roman" w:eastAsiaTheme="minorEastAsia"/>
                      <w:color w:val="000000"/>
                      <w:kern w:val="0"/>
                      <w:sz w:val="22"/>
                      <w:szCs w:val="22"/>
                      <w:lang w:val="en-US" w:eastAsia="zh-CN" w:bidi="ar"/>
                    </w:rPr>
                    <w:t>A</w:t>
                  </w:r>
                  <w:r>
                    <w:rPr>
                      <w:rFonts w:hint="default" w:ascii="Times New Roman" w:hAnsi="Times New Roman" w:cs="Times New Roman" w:eastAsiaTheme="minorEastAsia"/>
                      <w:color w:val="000000"/>
                      <w:kern w:val="0"/>
                      <w:sz w:val="28"/>
                      <w:szCs w:val="28"/>
                      <w:lang w:val="en-US" w:eastAsia="zh-CN" w:bidi="ar"/>
                    </w:rPr>
                    <w:t>.</w:t>
                  </w:r>
                  <w:r>
                    <w:rPr>
                      <w:rFonts w:hint="default" w:ascii="仿宋_GB2312" w:hAnsi="Calibri" w:eastAsia="仿宋_GB2312" w:cs="仿宋_GB2312"/>
                      <w:color w:val="000000"/>
                      <w:kern w:val="0"/>
                      <w:sz w:val="14"/>
                      <w:szCs w:val="14"/>
                      <w:lang w:val="en-US" w:eastAsia="zh-CN" w:bidi="ar"/>
                    </w:rPr>
                    <w:t>参加学习科研、社会实践（学生工作、社团活动、志愿服务等）或实际工作表现等情况；（</w:t>
                  </w:r>
                  <w:r>
                    <w:rPr>
                      <w:rFonts w:hint="default" w:ascii="Times New Roman" w:hAnsi="Times New Roman" w:cs="Times New Roman" w:eastAsiaTheme="minorEastAsia"/>
                      <w:color w:val="000000"/>
                      <w:kern w:val="0"/>
                      <w:sz w:val="22"/>
                      <w:szCs w:val="22"/>
                      <w:lang w:val="en-US" w:eastAsia="zh-CN" w:bidi="ar"/>
                    </w:rPr>
                    <w:t>25</w:t>
                  </w:r>
                  <w:r>
                    <w:rPr>
                      <w:rFonts w:hint="default" w:ascii="仿宋_GB2312" w:hAnsi="Calibri" w:eastAsia="仿宋_GB2312" w:cs="仿宋_GB2312"/>
                      <w:color w:val="000000"/>
                      <w:kern w:val="0"/>
                      <w:sz w:val="14"/>
                      <w:szCs w:val="14"/>
                      <w:lang w:val="en-US" w:eastAsia="zh-CN" w:bidi="ar"/>
                    </w:rPr>
                    <w:t>分）</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Times New Roman" w:hAnsi="Times New Roman" w:cs="Times New Roman" w:eastAsiaTheme="minorEastAsia"/>
                      <w:color w:val="000000"/>
                      <w:kern w:val="0"/>
                      <w:sz w:val="22"/>
                      <w:szCs w:val="22"/>
                      <w:lang w:val="en-US" w:eastAsia="zh-CN" w:bidi="ar"/>
                    </w:rPr>
                    <w:t>B</w:t>
                  </w:r>
                  <w:r>
                    <w:rPr>
                      <w:rFonts w:hint="default" w:ascii="Times New Roman" w:hAnsi="Times New Roman" w:cs="Times New Roman" w:eastAsiaTheme="minorEastAsia"/>
                      <w:color w:val="000000"/>
                      <w:kern w:val="0"/>
                      <w:sz w:val="28"/>
                      <w:szCs w:val="28"/>
                      <w:lang w:val="en-US" w:eastAsia="zh-CN" w:bidi="ar"/>
                    </w:rPr>
                    <w:t>.</w:t>
                  </w:r>
                  <w:r>
                    <w:rPr>
                      <w:rFonts w:hint="default" w:ascii="仿宋_GB2312" w:hAnsi="Calibri" w:eastAsia="仿宋_GB2312" w:cs="仿宋_GB2312"/>
                      <w:color w:val="000000"/>
                      <w:kern w:val="0"/>
                      <w:sz w:val="14"/>
                      <w:szCs w:val="14"/>
                      <w:lang w:val="en-US" w:eastAsia="zh-CN" w:bidi="ar"/>
                    </w:rPr>
                    <w:t>事业心、责任感、纪律性（遵纪守法）、协作性和心理健康情况；（</w:t>
                  </w:r>
                  <w:r>
                    <w:rPr>
                      <w:rFonts w:hint="default" w:ascii="Times New Roman" w:hAnsi="Times New Roman" w:cs="Times New Roman" w:eastAsiaTheme="minorEastAsia"/>
                      <w:color w:val="000000"/>
                      <w:kern w:val="0"/>
                      <w:sz w:val="28"/>
                      <w:szCs w:val="28"/>
                      <w:lang w:val="en-US" w:eastAsia="zh-CN" w:bidi="ar"/>
                    </w:rPr>
                    <w:t>25</w:t>
                  </w:r>
                  <w:r>
                    <w:rPr>
                      <w:rFonts w:hint="default" w:ascii="仿宋_GB2312" w:hAnsi="Calibri" w:eastAsia="仿宋_GB2312" w:cs="仿宋_GB2312"/>
                      <w:color w:val="000000"/>
                      <w:kern w:val="0"/>
                      <w:sz w:val="14"/>
                      <w:szCs w:val="14"/>
                      <w:lang w:val="en-US" w:eastAsia="zh-CN" w:bidi="ar"/>
                    </w:rPr>
                    <w:t>分）</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Times New Roman" w:hAnsi="Times New Roman" w:cs="Times New Roman" w:eastAsiaTheme="minorEastAsia"/>
                      <w:color w:val="000000"/>
                      <w:kern w:val="0"/>
                      <w:sz w:val="22"/>
                      <w:szCs w:val="22"/>
                      <w:lang w:val="en-US" w:eastAsia="zh-CN" w:bidi="ar"/>
                    </w:rPr>
                    <w:t>C</w:t>
                  </w:r>
                  <w:r>
                    <w:rPr>
                      <w:rFonts w:hint="default" w:ascii="Times New Roman" w:hAnsi="Times New Roman" w:cs="Times New Roman" w:eastAsiaTheme="minorEastAsia"/>
                      <w:color w:val="000000"/>
                      <w:kern w:val="0"/>
                      <w:sz w:val="28"/>
                      <w:szCs w:val="28"/>
                      <w:lang w:val="en-US" w:eastAsia="zh-CN" w:bidi="ar"/>
                    </w:rPr>
                    <w:t>.</w:t>
                  </w:r>
                  <w:r>
                    <w:rPr>
                      <w:rFonts w:hint="default" w:ascii="仿宋_GB2312" w:hAnsi="Calibri" w:eastAsia="仿宋_GB2312" w:cs="仿宋_GB2312"/>
                      <w:color w:val="000000"/>
                      <w:kern w:val="0"/>
                      <w:sz w:val="14"/>
                      <w:szCs w:val="14"/>
                      <w:lang w:val="en-US" w:eastAsia="zh-CN" w:bidi="ar"/>
                    </w:rPr>
                    <w:t>人文素养；（</w:t>
                  </w:r>
                  <w:r>
                    <w:rPr>
                      <w:rFonts w:hint="default" w:ascii="Times New Roman" w:hAnsi="Times New Roman" w:cs="Times New Roman" w:eastAsiaTheme="minorEastAsia"/>
                      <w:color w:val="000000"/>
                      <w:kern w:val="0"/>
                      <w:sz w:val="22"/>
                      <w:szCs w:val="22"/>
                      <w:lang w:val="en-US" w:eastAsia="zh-CN" w:bidi="ar"/>
                    </w:rPr>
                    <w:t>25</w:t>
                  </w:r>
                  <w:r>
                    <w:rPr>
                      <w:rFonts w:hint="default" w:ascii="仿宋_GB2312" w:hAnsi="Calibri" w:eastAsia="仿宋_GB2312" w:cs="仿宋_GB2312"/>
                      <w:color w:val="000000"/>
                      <w:kern w:val="0"/>
                      <w:sz w:val="14"/>
                      <w:szCs w:val="14"/>
                      <w:lang w:val="en-US" w:eastAsia="zh-CN" w:bidi="ar"/>
                    </w:rPr>
                    <w:t>分）</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Times New Roman" w:hAnsi="Times New Roman" w:cs="Times New Roman" w:eastAsiaTheme="minorEastAsia"/>
                      <w:color w:val="000000"/>
                      <w:kern w:val="0"/>
                      <w:sz w:val="22"/>
                      <w:szCs w:val="22"/>
                      <w:lang w:val="en-US" w:eastAsia="zh-CN" w:bidi="ar"/>
                    </w:rPr>
                    <w:t>D</w:t>
                  </w:r>
                  <w:r>
                    <w:rPr>
                      <w:rFonts w:hint="default" w:ascii="Times New Roman" w:hAnsi="Times New Roman" w:cs="Times New Roman" w:eastAsiaTheme="minorEastAsia"/>
                      <w:color w:val="000000"/>
                      <w:kern w:val="0"/>
                      <w:sz w:val="28"/>
                      <w:szCs w:val="28"/>
                      <w:lang w:val="en-US" w:eastAsia="zh-CN" w:bidi="ar"/>
                    </w:rPr>
                    <w:t>.</w:t>
                  </w:r>
                  <w:r>
                    <w:rPr>
                      <w:rFonts w:hint="default" w:ascii="仿宋_GB2312" w:hAnsi="Calibri" w:eastAsia="仿宋_GB2312" w:cs="仿宋_GB2312"/>
                      <w:color w:val="000000"/>
                      <w:kern w:val="0"/>
                      <w:sz w:val="14"/>
                      <w:szCs w:val="14"/>
                      <w:lang w:val="en-US" w:eastAsia="zh-CN" w:bidi="ar"/>
                    </w:rPr>
                    <w:t>举止、表达和礼仪等。（</w:t>
                  </w:r>
                  <w:r>
                    <w:rPr>
                      <w:rFonts w:hint="default" w:ascii="Times New Roman" w:hAnsi="Times New Roman" w:cs="Times New Roman" w:eastAsiaTheme="minorEastAsia"/>
                      <w:color w:val="000000"/>
                      <w:kern w:val="0"/>
                      <w:sz w:val="22"/>
                      <w:szCs w:val="22"/>
                      <w:lang w:val="en-US" w:eastAsia="zh-CN" w:bidi="ar"/>
                    </w:rPr>
                    <w:t>25</w:t>
                  </w:r>
                  <w:r>
                    <w:rPr>
                      <w:rFonts w:hint="default" w:ascii="仿宋_GB2312" w:hAnsi="Calibri" w:eastAsia="仿宋_GB2312" w:cs="仿宋_GB2312"/>
                      <w:color w:val="000000"/>
                      <w:kern w:val="0"/>
                      <w:sz w:val="14"/>
                      <w:szCs w:val="14"/>
                      <w:lang w:val="en-US" w:eastAsia="zh-CN" w:bidi="ar"/>
                    </w:rPr>
                    <w:t>分）</w:t>
                  </w:r>
                </w:p>
                <w:p>
                  <w:pPr>
                    <w:keepNext w:val="0"/>
                    <w:keepLines w:val="0"/>
                    <w:widowControl/>
                    <w:suppressLineNumbers w:val="0"/>
                    <w:spacing w:before="0" w:beforeAutospacing="0" w:after="0" w:afterAutospacing="0" w:line="264" w:lineRule="atLeast"/>
                    <w:ind w:left="0" w:right="0"/>
                    <w:jc w:val="both"/>
                    <w:rPr>
                      <w:rFonts w:hint="default" w:ascii="Calibri" w:hAnsi="Calibri" w:cs="Calibri"/>
                      <w:sz w:val="21"/>
                      <w:szCs w:val="21"/>
                    </w:rPr>
                  </w:pPr>
                  <w:r>
                    <w:rPr>
                      <w:rFonts w:hint="default" w:ascii="仿宋_GB2312" w:hAnsi="Calibri" w:eastAsia="仿宋_GB2312" w:cs="仿宋_GB2312"/>
                      <w:b/>
                      <w:bCs/>
                      <w:color w:val="000000"/>
                      <w:kern w:val="0"/>
                      <w:sz w:val="14"/>
                      <w:szCs w:val="14"/>
                      <w:lang w:val="en-US" w:eastAsia="zh-CN" w:bidi="ar"/>
                    </w:rPr>
                    <w:t>（</w:t>
                  </w:r>
                  <w:r>
                    <w:rPr>
                      <w:rFonts w:hint="default" w:ascii="Times New Roman" w:hAnsi="Times New Roman" w:cs="Times New Roman" w:eastAsiaTheme="minorEastAsia"/>
                      <w:b/>
                      <w:bCs/>
                      <w:color w:val="000000"/>
                      <w:kern w:val="0"/>
                      <w:sz w:val="28"/>
                      <w:szCs w:val="28"/>
                      <w:lang w:val="en-US" w:eastAsia="zh-CN" w:bidi="ar"/>
                    </w:rPr>
                    <w:t>3</w:t>
                  </w:r>
                  <w:r>
                    <w:rPr>
                      <w:rFonts w:hint="default" w:ascii="仿宋_GB2312" w:hAnsi="Calibri" w:eastAsia="仿宋_GB2312" w:cs="仿宋_GB2312"/>
                      <w:b/>
                      <w:bCs/>
                      <w:color w:val="000000"/>
                      <w:kern w:val="0"/>
                      <w:sz w:val="14"/>
                      <w:szCs w:val="14"/>
                      <w:lang w:val="en-US" w:eastAsia="zh-CN" w:bidi="ar"/>
                    </w:rPr>
                    <w:t>）思想政治素质和道德品质考核</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仿宋_GB2312" w:hAnsi="Calibri" w:eastAsia="仿宋_GB2312" w:cs="仿宋_GB2312"/>
                      <w:color w:val="000000"/>
                      <w:kern w:val="0"/>
                      <w:sz w:val="14"/>
                      <w:szCs w:val="14"/>
                      <w:lang w:val="en-US" w:eastAsia="zh-CN" w:bidi="ar"/>
                    </w:rPr>
                    <w:t>思想政治素质和品德考核主要考核考生本人的现实表现，内容包括考生的政治态度、思想表现、道德品质、遵纪守法、诚实守信等方面。</w:t>
                  </w:r>
                </w:p>
                <w:p>
                  <w:pPr>
                    <w:keepNext w:val="0"/>
                    <w:keepLines w:val="0"/>
                    <w:widowControl/>
                    <w:suppressLineNumbers w:val="0"/>
                    <w:spacing w:before="0" w:beforeAutospacing="0" w:after="0" w:afterAutospacing="0" w:line="264" w:lineRule="atLeast"/>
                    <w:ind w:left="0" w:right="0"/>
                    <w:jc w:val="both"/>
                    <w:rPr>
                      <w:rFonts w:hint="default" w:ascii="Calibri" w:hAnsi="Calibri" w:cs="Calibri"/>
                      <w:sz w:val="21"/>
                      <w:szCs w:val="21"/>
                    </w:rPr>
                  </w:pPr>
                  <w:r>
                    <w:rPr>
                      <w:rFonts w:hint="default" w:ascii="仿宋_GB2312" w:hAnsi="Calibri" w:eastAsia="仿宋_GB2312" w:cs="仿宋_GB2312"/>
                      <w:b/>
                      <w:bCs/>
                      <w:color w:val="000000"/>
                      <w:kern w:val="0"/>
                      <w:sz w:val="14"/>
                      <w:szCs w:val="14"/>
                      <w:lang w:val="en-US" w:eastAsia="zh-CN" w:bidi="ar"/>
                    </w:rPr>
                    <w:t>（</w:t>
                  </w:r>
                  <w:r>
                    <w:rPr>
                      <w:rFonts w:hint="default" w:ascii="Times New Roman" w:hAnsi="Times New Roman" w:cs="Times New Roman" w:eastAsiaTheme="minorEastAsia"/>
                      <w:b/>
                      <w:bCs/>
                      <w:color w:val="000000"/>
                      <w:kern w:val="0"/>
                      <w:sz w:val="28"/>
                      <w:szCs w:val="28"/>
                      <w:lang w:val="en-US" w:eastAsia="zh-CN" w:bidi="ar"/>
                    </w:rPr>
                    <w:t>4</w:t>
                  </w:r>
                  <w:r>
                    <w:rPr>
                      <w:rFonts w:hint="default" w:ascii="仿宋_GB2312" w:hAnsi="Calibri" w:eastAsia="仿宋_GB2312" w:cs="仿宋_GB2312"/>
                      <w:b/>
                      <w:bCs/>
                      <w:color w:val="000000"/>
                      <w:kern w:val="0"/>
                      <w:sz w:val="14"/>
                      <w:szCs w:val="14"/>
                      <w:lang w:val="en-US" w:eastAsia="zh-CN" w:bidi="ar"/>
                    </w:rPr>
                    <w:t>）同等学力加试</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仿宋_GB2312" w:hAnsi="Calibri" w:eastAsia="仿宋_GB2312" w:cs="仿宋_GB2312"/>
                      <w:color w:val="000000"/>
                      <w:kern w:val="0"/>
                      <w:sz w:val="14"/>
                      <w:szCs w:val="14"/>
                      <w:lang w:val="en-US" w:eastAsia="zh-CN" w:bidi="ar"/>
                    </w:rPr>
                    <w:t>同等学力考生加试在复试时统一进行，加试两门与报考专业相关的本科主干课程，加试科目为《材料加工基础》和《聚合物合成工艺学》。加试科目每科总分为</w:t>
                  </w:r>
                  <w:r>
                    <w:rPr>
                      <w:rFonts w:hint="default" w:ascii="Times New Roman" w:hAnsi="Times New Roman" w:cs="Times New Roman" w:eastAsiaTheme="minorEastAsia"/>
                      <w:color w:val="000000"/>
                      <w:kern w:val="0"/>
                      <w:sz w:val="28"/>
                      <w:szCs w:val="28"/>
                      <w:lang w:val="en-US" w:eastAsia="zh-CN" w:bidi="ar"/>
                    </w:rPr>
                    <w:t>100</w:t>
                  </w:r>
                  <w:r>
                    <w:rPr>
                      <w:rFonts w:hint="default" w:ascii="仿宋_GB2312" w:hAnsi="Calibri" w:eastAsia="仿宋_GB2312" w:cs="仿宋_GB2312"/>
                      <w:color w:val="000000"/>
                      <w:kern w:val="0"/>
                      <w:sz w:val="14"/>
                      <w:szCs w:val="14"/>
                      <w:lang w:val="en-US" w:eastAsia="zh-CN" w:bidi="ar"/>
                    </w:rPr>
                    <w:t>分。加试科目成绩不计入复试成绩，但成绩低于</w:t>
                  </w:r>
                  <w:r>
                    <w:rPr>
                      <w:rFonts w:hint="default" w:ascii="Times New Roman" w:hAnsi="Times New Roman" w:cs="Times New Roman" w:eastAsiaTheme="minorEastAsia"/>
                      <w:color w:val="000000"/>
                      <w:kern w:val="0"/>
                      <w:sz w:val="22"/>
                      <w:szCs w:val="22"/>
                      <w:lang w:val="en-US" w:eastAsia="zh-CN" w:bidi="ar"/>
                    </w:rPr>
                    <w:t>60</w:t>
                  </w:r>
                  <w:r>
                    <w:rPr>
                      <w:rFonts w:hint="default" w:ascii="仿宋_GB2312" w:hAnsi="Calibri" w:eastAsia="仿宋_GB2312" w:cs="仿宋_GB2312"/>
                      <w:color w:val="000000"/>
                      <w:kern w:val="0"/>
                      <w:sz w:val="14"/>
                      <w:szCs w:val="14"/>
                      <w:lang w:val="en-US" w:eastAsia="zh-CN" w:bidi="ar"/>
                    </w:rPr>
                    <w:t>分者为不合格，不合格者不予录取。</w:t>
                  </w:r>
                </w:p>
                <w:p>
                  <w:pPr>
                    <w:keepNext w:val="0"/>
                    <w:keepLines w:val="0"/>
                    <w:widowControl/>
                    <w:suppressLineNumbers w:val="0"/>
                    <w:spacing w:before="0" w:beforeAutospacing="0" w:after="0" w:afterAutospacing="0" w:line="264" w:lineRule="atLeast"/>
                    <w:ind w:left="0" w:right="0"/>
                    <w:jc w:val="both"/>
                    <w:rPr>
                      <w:rFonts w:hint="default" w:ascii="Calibri" w:hAnsi="Calibri" w:cs="Calibri"/>
                      <w:sz w:val="21"/>
                      <w:szCs w:val="21"/>
                    </w:rPr>
                  </w:pPr>
                  <w:r>
                    <w:rPr>
                      <w:rFonts w:hint="default" w:ascii="Times New Roman" w:hAnsi="Times New Roman" w:cs="Times New Roman" w:eastAsiaTheme="minorEastAsia"/>
                      <w:b/>
                      <w:bCs/>
                      <w:color w:val="000000"/>
                      <w:kern w:val="0"/>
                      <w:sz w:val="28"/>
                      <w:szCs w:val="28"/>
                      <w:lang w:val="en-US" w:eastAsia="zh-CN" w:bidi="ar"/>
                    </w:rPr>
                    <w:t>2.</w:t>
                  </w:r>
                  <w:r>
                    <w:rPr>
                      <w:rFonts w:hint="default" w:ascii="仿宋_GB2312" w:hAnsi="Calibri" w:eastAsia="仿宋_GB2312" w:cs="仿宋_GB2312"/>
                      <w:b/>
                      <w:bCs/>
                      <w:color w:val="000000"/>
                      <w:kern w:val="0"/>
                      <w:sz w:val="14"/>
                      <w:szCs w:val="14"/>
                      <w:lang w:val="en-US" w:eastAsia="zh-CN" w:bidi="ar"/>
                    </w:rPr>
                    <w:t>复试流程</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仿宋_GB2312" w:hAnsi="Calibri" w:eastAsia="仿宋_GB2312" w:cs="仿宋_GB2312"/>
                      <w:color w:val="000000"/>
                      <w:kern w:val="0"/>
                      <w:sz w:val="14"/>
                      <w:szCs w:val="14"/>
                      <w:lang w:val="en-US" w:eastAsia="zh-CN" w:bidi="ar"/>
                    </w:rPr>
                    <w:t>复试过程包括资格审查和复试。每个考生复试时间一般不少于</w:t>
                  </w:r>
                  <w:r>
                    <w:rPr>
                      <w:rFonts w:hint="default" w:ascii="Times New Roman" w:hAnsi="Times New Roman" w:cs="Times New Roman" w:eastAsiaTheme="minorEastAsia"/>
                      <w:color w:val="000000"/>
                      <w:kern w:val="0"/>
                      <w:sz w:val="28"/>
                      <w:szCs w:val="28"/>
                      <w:lang w:val="en-US" w:eastAsia="zh-CN" w:bidi="ar"/>
                    </w:rPr>
                    <w:t> 20 </w:t>
                  </w:r>
                  <w:r>
                    <w:rPr>
                      <w:rFonts w:hint="default" w:ascii="仿宋_GB2312" w:hAnsi="Calibri" w:eastAsia="仿宋_GB2312" w:cs="仿宋_GB2312"/>
                      <w:color w:val="000000"/>
                      <w:kern w:val="0"/>
                      <w:sz w:val="14"/>
                      <w:szCs w:val="14"/>
                      <w:lang w:val="en-US" w:eastAsia="zh-CN" w:bidi="ar"/>
                    </w:rPr>
                    <w:t>分钟。</w:t>
                  </w:r>
                </w:p>
                <w:p>
                  <w:pPr>
                    <w:keepNext w:val="0"/>
                    <w:keepLines w:val="0"/>
                    <w:widowControl/>
                    <w:suppressLineNumbers w:val="0"/>
                    <w:spacing w:before="0" w:beforeAutospacing="0" w:after="0" w:afterAutospacing="0" w:line="264" w:lineRule="atLeast"/>
                    <w:ind w:left="0" w:right="0"/>
                    <w:jc w:val="both"/>
                    <w:rPr>
                      <w:rFonts w:hint="default" w:ascii="Calibri" w:hAnsi="Calibri" w:cs="Calibri"/>
                      <w:sz w:val="21"/>
                      <w:szCs w:val="21"/>
                    </w:rPr>
                  </w:pPr>
                  <w:r>
                    <w:rPr>
                      <w:rFonts w:hint="default" w:ascii="仿宋_GB2312" w:hAnsi="Calibri" w:eastAsia="仿宋_GB2312" w:cs="仿宋_GB2312"/>
                      <w:b/>
                      <w:bCs/>
                      <w:color w:val="000000"/>
                      <w:kern w:val="0"/>
                      <w:sz w:val="14"/>
                      <w:szCs w:val="14"/>
                      <w:lang w:val="en-US" w:eastAsia="zh-CN" w:bidi="ar"/>
                    </w:rPr>
                    <w:t>（</w:t>
                  </w:r>
                  <w:r>
                    <w:rPr>
                      <w:rFonts w:hint="default" w:ascii="Times New Roman" w:hAnsi="Times New Roman" w:cs="Times New Roman" w:eastAsiaTheme="minorEastAsia"/>
                      <w:b/>
                      <w:bCs/>
                      <w:color w:val="000000"/>
                      <w:kern w:val="0"/>
                      <w:sz w:val="28"/>
                      <w:szCs w:val="28"/>
                      <w:lang w:val="en-US" w:eastAsia="zh-CN" w:bidi="ar"/>
                    </w:rPr>
                    <w:t>1</w:t>
                  </w:r>
                  <w:r>
                    <w:rPr>
                      <w:rFonts w:hint="default" w:ascii="仿宋_GB2312" w:hAnsi="Calibri" w:eastAsia="仿宋_GB2312" w:cs="仿宋_GB2312"/>
                      <w:b/>
                      <w:bCs/>
                      <w:color w:val="000000"/>
                      <w:kern w:val="0"/>
                      <w:sz w:val="14"/>
                      <w:szCs w:val="14"/>
                      <w:lang w:val="en-US" w:eastAsia="zh-CN" w:bidi="ar"/>
                    </w:rPr>
                    <w:t>）资格审查：</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仿宋_GB2312" w:hAnsi="Calibri" w:eastAsia="仿宋_GB2312" w:cs="仿宋_GB2312"/>
                      <w:color w:val="000000"/>
                      <w:kern w:val="0"/>
                      <w:sz w:val="14"/>
                      <w:szCs w:val="14"/>
                      <w:lang w:val="en-US" w:eastAsia="zh-CN" w:bidi="ar"/>
                    </w:rPr>
                    <w:t>复试时间确认后，我院将对一志愿考生和调剂考生分批次进行资格审查，请考生务必保持手机通畅。复试开始前，学院对考生资格认真审查，资格审查不合格者不予复试。</w:t>
                  </w:r>
                </w:p>
                <w:p>
                  <w:pPr>
                    <w:pStyle w:val="2"/>
                    <w:keepNext w:val="0"/>
                    <w:keepLines w:val="0"/>
                    <w:widowControl/>
                    <w:suppressLineNumbers w:val="0"/>
                    <w:spacing w:before="0" w:beforeAutospacing="0" w:after="0" w:afterAutospacing="0" w:line="252" w:lineRule="atLeast"/>
                    <w:ind w:left="0" w:right="0" w:firstLine="560"/>
                    <w:jc w:val="both"/>
                    <w:rPr>
                      <w:rFonts w:hint="default" w:ascii="Calibri" w:hAnsi="Calibri" w:cs="Calibri"/>
                      <w:sz w:val="24"/>
                      <w:szCs w:val="24"/>
                    </w:rPr>
                  </w:pPr>
                  <w:r>
                    <w:rPr>
                      <w:rFonts w:hint="default" w:ascii="仿宋_GB2312" w:hAnsi="Calibri" w:eastAsia="仿宋_GB2312" w:cs="仿宋_GB2312"/>
                      <w:color w:val="000000"/>
                      <w:sz w:val="14"/>
                      <w:szCs w:val="14"/>
                    </w:rPr>
                    <w:t>考生按要求提交资格审查材料，</w:t>
                  </w:r>
                  <w:r>
                    <w:rPr>
                      <w:rFonts w:hint="default" w:ascii="仿宋_GB2312" w:hAnsi="Calibri" w:eastAsia="仿宋_GB2312" w:cs="仿宋_GB2312"/>
                      <w:b/>
                      <w:bCs/>
                      <w:color w:val="000000"/>
                      <w:sz w:val="14"/>
                      <w:szCs w:val="14"/>
                    </w:rPr>
                    <w:t>需提交的资格审查材料有</w:t>
                  </w:r>
                  <w:r>
                    <w:rPr>
                      <w:rFonts w:hint="default" w:ascii="仿宋_GB2312" w:hAnsi="Calibri" w:eastAsia="仿宋_GB2312" w:cs="仿宋_GB2312"/>
                      <w:color w:val="000000"/>
                      <w:sz w:val="14"/>
                      <w:szCs w:val="14"/>
                    </w:rPr>
                    <w:t>：</w:t>
                  </w:r>
                </w:p>
                <w:p>
                  <w:pPr>
                    <w:pStyle w:val="2"/>
                    <w:keepNext w:val="0"/>
                    <w:keepLines w:val="0"/>
                    <w:widowControl/>
                    <w:suppressLineNumbers w:val="0"/>
                    <w:spacing w:before="0" w:beforeAutospacing="0" w:after="120" w:afterAutospacing="0" w:line="336" w:lineRule="atLeast"/>
                    <w:ind w:left="0" w:right="0" w:firstLine="560"/>
                    <w:jc w:val="both"/>
                    <w:rPr>
                      <w:rFonts w:hint="default" w:ascii="Calibri" w:hAnsi="Calibri" w:cs="Calibri"/>
                      <w:sz w:val="24"/>
                      <w:szCs w:val="24"/>
                    </w:rPr>
                  </w:pPr>
                  <w:r>
                    <w:rPr>
                      <w:rFonts w:hint="default" w:ascii="Times New Roman" w:hAnsi="Times New Roman" w:cs="Times New Roman"/>
                      <w:color w:val="000000"/>
                      <w:sz w:val="28"/>
                      <w:szCs w:val="28"/>
                    </w:rPr>
                    <w:t>A.</w:t>
                  </w:r>
                  <w:r>
                    <w:rPr>
                      <w:rFonts w:hint="default" w:ascii="仿宋_GB2312" w:hAnsi="Calibri" w:eastAsia="仿宋_GB2312" w:cs="仿宋_GB2312"/>
                      <w:color w:val="000000"/>
                      <w:sz w:val="14"/>
                      <w:szCs w:val="14"/>
                    </w:rPr>
                    <w:t>应届本科生：本人准考证、有效身份证、学生证原件。</w:t>
                  </w:r>
                </w:p>
                <w:p>
                  <w:pPr>
                    <w:pStyle w:val="2"/>
                    <w:keepNext w:val="0"/>
                    <w:keepLines w:val="0"/>
                    <w:widowControl/>
                    <w:suppressLineNumbers w:val="0"/>
                    <w:spacing w:before="0" w:beforeAutospacing="0" w:after="120" w:afterAutospacing="0" w:line="336" w:lineRule="atLeast"/>
                    <w:ind w:left="0" w:right="0" w:firstLine="560"/>
                    <w:jc w:val="both"/>
                    <w:rPr>
                      <w:rFonts w:hint="default" w:ascii="Calibri" w:hAnsi="Calibri" w:cs="Calibri"/>
                      <w:sz w:val="24"/>
                      <w:szCs w:val="24"/>
                    </w:rPr>
                  </w:pPr>
                  <w:r>
                    <w:rPr>
                      <w:rFonts w:hint="default" w:ascii="Times New Roman" w:hAnsi="Times New Roman" w:cs="Times New Roman"/>
                      <w:color w:val="000000"/>
                      <w:sz w:val="28"/>
                      <w:szCs w:val="28"/>
                    </w:rPr>
                    <w:t>B.</w:t>
                  </w:r>
                  <w:r>
                    <w:rPr>
                      <w:rFonts w:hint="default" w:ascii="仿宋_GB2312" w:hAnsi="Calibri" w:eastAsia="仿宋_GB2312" w:cs="仿宋_GB2312"/>
                      <w:color w:val="000000"/>
                      <w:sz w:val="14"/>
                      <w:szCs w:val="14"/>
                    </w:rPr>
                    <w:t>非应届考生：本人准考证、有效身份证、毕业证原件。</w:t>
                  </w:r>
                </w:p>
                <w:p>
                  <w:pPr>
                    <w:pStyle w:val="2"/>
                    <w:keepNext w:val="0"/>
                    <w:keepLines w:val="0"/>
                    <w:widowControl/>
                    <w:suppressLineNumbers w:val="0"/>
                    <w:spacing w:before="0" w:beforeAutospacing="0" w:after="120" w:afterAutospacing="0"/>
                    <w:ind w:left="0" w:right="0" w:firstLine="528"/>
                    <w:jc w:val="both"/>
                    <w:rPr>
                      <w:rFonts w:hint="default" w:ascii="Calibri" w:hAnsi="Calibri" w:cs="Calibri"/>
                      <w:sz w:val="24"/>
                      <w:szCs w:val="24"/>
                    </w:rPr>
                  </w:pPr>
                  <w:r>
                    <w:rPr>
                      <w:rFonts w:hint="default" w:ascii="Times New Roman" w:hAnsi="Times New Roman" w:cs="Times New Roman"/>
                      <w:color w:val="000000"/>
                      <w:spacing w:val="-8"/>
                      <w:sz w:val="28"/>
                      <w:szCs w:val="28"/>
                    </w:rPr>
                    <w:t>C.</w:t>
                  </w:r>
                  <w:r>
                    <w:rPr>
                      <w:rFonts w:hint="default" w:ascii="仿宋_GB2312" w:hAnsi="Calibri" w:eastAsia="仿宋_GB2312" w:cs="仿宋_GB2312"/>
                      <w:color w:val="000000"/>
                      <w:spacing w:val="-8"/>
                      <w:sz w:val="14"/>
                      <w:szCs w:val="14"/>
                    </w:rPr>
                    <w:t>“退役大学生士兵”专项计划考生：本人准考证、有效身份证、毕</w:t>
                  </w:r>
                  <w:r>
                    <w:rPr>
                      <w:rFonts w:hint="default" w:ascii="仿宋_GB2312" w:hAnsi="Calibri" w:eastAsia="仿宋_GB2312" w:cs="仿宋_GB2312"/>
                      <w:color w:val="000000"/>
                      <w:spacing w:val="-10"/>
                      <w:sz w:val="14"/>
                      <w:szCs w:val="14"/>
                    </w:rPr>
                    <w:t>业证原件、本人《入伍批准书》和《退出现役证》。</w:t>
                  </w:r>
                </w:p>
                <w:p>
                  <w:pPr>
                    <w:pStyle w:val="2"/>
                    <w:keepNext w:val="0"/>
                    <w:keepLines w:val="0"/>
                    <w:widowControl/>
                    <w:suppressLineNumbers w:val="0"/>
                    <w:spacing w:before="0" w:beforeAutospacing="0" w:after="120" w:afterAutospacing="0"/>
                    <w:ind w:left="0" w:right="0" w:firstLine="516"/>
                    <w:jc w:val="both"/>
                    <w:rPr>
                      <w:rFonts w:hint="default" w:ascii="Calibri" w:hAnsi="Calibri" w:cs="Calibri"/>
                      <w:sz w:val="24"/>
                      <w:szCs w:val="24"/>
                    </w:rPr>
                  </w:pPr>
                  <w:r>
                    <w:rPr>
                      <w:rFonts w:hint="default" w:ascii="Times New Roman" w:hAnsi="Times New Roman" w:cs="Times New Roman"/>
                      <w:color w:val="000000"/>
                      <w:spacing w:val="-11"/>
                      <w:sz w:val="28"/>
                      <w:szCs w:val="28"/>
                    </w:rPr>
                    <w:t>D.</w:t>
                  </w:r>
                  <w:r>
                    <w:rPr>
                      <w:rFonts w:hint="default" w:ascii="仿宋_GB2312" w:hAnsi="Calibri" w:eastAsia="仿宋_GB2312" w:cs="仿宋_GB2312"/>
                      <w:color w:val="000000"/>
                      <w:spacing w:val="-11"/>
                      <w:sz w:val="14"/>
                      <w:szCs w:val="14"/>
                    </w:rPr>
                    <w:t>同等学力考生：本人准考证、有效身份证、毕业证原件</w:t>
                  </w:r>
                  <w:r>
                    <w:rPr>
                      <w:rFonts w:hint="default" w:ascii="仿宋_GB2312" w:hAnsi="Calibri" w:eastAsia="仿宋_GB2312" w:cs="仿宋_GB2312"/>
                      <w:color w:val="000000"/>
                      <w:sz w:val="14"/>
                      <w:szCs w:val="14"/>
                    </w:rPr>
                    <w:t>（</w:t>
                  </w:r>
                  <w:r>
                    <w:rPr>
                      <w:rFonts w:hint="default" w:ascii="仿宋_GB2312" w:hAnsi="Calibri" w:eastAsia="仿宋_GB2312" w:cs="仿宋_GB2312"/>
                      <w:color w:val="000000"/>
                      <w:spacing w:val="-2"/>
                      <w:sz w:val="14"/>
                      <w:szCs w:val="14"/>
                    </w:rPr>
                    <w:t>无毕业证</w:t>
                  </w:r>
                  <w:r>
                    <w:rPr>
                      <w:rFonts w:hint="default" w:ascii="仿宋_GB2312" w:hAnsi="Calibri" w:eastAsia="仿宋_GB2312" w:cs="仿宋_GB2312"/>
                      <w:color w:val="000000"/>
                      <w:spacing w:val="-3"/>
                      <w:sz w:val="14"/>
                      <w:szCs w:val="14"/>
                    </w:rPr>
                    <w:t>须提供学信网学籍学历证明</w:t>
                  </w:r>
                  <w:r>
                    <w:rPr>
                      <w:rFonts w:hint="default" w:ascii="仿宋_GB2312" w:hAnsi="Calibri" w:eastAsia="仿宋_GB2312" w:cs="仿宋_GB2312"/>
                      <w:color w:val="000000"/>
                      <w:spacing w:val="-142"/>
                      <w:sz w:val="14"/>
                      <w:szCs w:val="14"/>
                    </w:rPr>
                    <w:t>）</w:t>
                  </w:r>
                  <w:r>
                    <w:rPr>
                      <w:rFonts w:hint="default" w:ascii="仿宋_GB2312" w:hAnsi="Calibri" w:eastAsia="仿宋_GB2312" w:cs="仿宋_GB2312"/>
                      <w:color w:val="000000"/>
                      <w:sz w:val="14"/>
                      <w:szCs w:val="14"/>
                    </w:rPr>
                    <w:t>。</w:t>
                  </w:r>
                </w:p>
                <w:p>
                  <w:pPr>
                    <w:pStyle w:val="2"/>
                    <w:keepNext w:val="0"/>
                    <w:keepLines w:val="0"/>
                    <w:widowControl/>
                    <w:suppressLineNumbers w:val="0"/>
                    <w:spacing w:before="0" w:beforeAutospacing="0" w:after="120" w:afterAutospacing="0"/>
                    <w:ind w:left="0" w:right="0" w:firstLine="520"/>
                    <w:jc w:val="both"/>
                    <w:rPr>
                      <w:rFonts w:hint="default" w:ascii="Calibri" w:hAnsi="Calibri" w:cs="Calibri"/>
                      <w:sz w:val="24"/>
                      <w:szCs w:val="24"/>
                    </w:rPr>
                  </w:pPr>
                  <w:r>
                    <w:rPr>
                      <w:rFonts w:hint="default" w:ascii="Times New Roman" w:hAnsi="Times New Roman" w:cs="Times New Roman"/>
                      <w:color w:val="000000"/>
                      <w:spacing w:val="-10"/>
                      <w:sz w:val="28"/>
                      <w:szCs w:val="28"/>
                    </w:rPr>
                    <w:t>E.</w:t>
                  </w:r>
                  <w:r>
                    <w:rPr>
                      <w:rFonts w:hint="default" w:ascii="仿宋_GB2312" w:hAnsi="Calibri" w:eastAsia="仿宋_GB2312" w:cs="仿宋_GB2312"/>
                      <w:color w:val="000000"/>
                      <w:spacing w:val="-10"/>
                      <w:sz w:val="14"/>
                      <w:szCs w:val="14"/>
                    </w:rPr>
                    <w:t>考生学历</w:t>
                  </w:r>
                  <w:r>
                    <w:rPr>
                      <w:rFonts w:hint="default" w:ascii="仿宋_GB2312" w:hAnsi="Calibri" w:eastAsia="仿宋_GB2312" w:cs="仿宋_GB2312"/>
                      <w:color w:val="000000"/>
                      <w:sz w:val="14"/>
                      <w:szCs w:val="14"/>
                    </w:rPr>
                    <w:t>（</w:t>
                  </w:r>
                  <w:r>
                    <w:rPr>
                      <w:rFonts w:hint="default" w:ascii="仿宋_GB2312" w:hAnsi="Calibri" w:eastAsia="仿宋_GB2312" w:cs="仿宋_GB2312"/>
                      <w:color w:val="000000"/>
                      <w:spacing w:val="-2"/>
                      <w:sz w:val="14"/>
                      <w:szCs w:val="14"/>
                    </w:rPr>
                    <w:t>学籍</w:t>
                  </w:r>
                  <w:r>
                    <w:rPr>
                      <w:rFonts w:hint="default" w:ascii="仿宋_GB2312" w:hAnsi="Calibri" w:eastAsia="仿宋_GB2312" w:cs="仿宋_GB2312"/>
                      <w:color w:val="000000"/>
                      <w:spacing w:val="-32"/>
                      <w:sz w:val="14"/>
                      <w:szCs w:val="14"/>
                    </w:rPr>
                    <w:t>）</w:t>
                  </w:r>
                  <w:r>
                    <w:rPr>
                      <w:rFonts w:hint="default" w:ascii="仿宋_GB2312" w:hAnsi="Calibri" w:eastAsia="仿宋_GB2312" w:cs="仿宋_GB2312"/>
                      <w:color w:val="000000"/>
                      <w:spacing w:val="-7"/>
                      <w:sz w:val="14"/>
                      <w:szCs w:val="14"/>
                    </w:rPr>
                    <w:t>信息核验有问题的，应该在</w:t>
                  </w:r>
                  <w:r>
                    <w:rPr>
                      <w:rFonts w:hint="default" w:ascii="仿宋_GB2312" w:hAnsi="Calibri" w:eastAsia="仿宋_GB2312" w:cs="仿宋_GB2312"/>
                      <w:color w:val="000000"/>
                      <w:sz w:val="14"/>
                      <w:szCs w:val="14"/>
                    </w:rPr>
                    <w:t>复试</w:t>
                  </w:r>
                  <w:r>
                    <w:rPr>
                      <w:rFonts w:hint="default" w:ascii="仿宋_GB2312" w:hAnsi="Calibri" w:eastAsia="仿宋_GB2312" w:cs="仿宋_GB2312"/>
                      <w:color w:val="000000"/>
                      <w:spacing w:val="-7"/>
                      <w:sz w:val="14"/>
                      <w:szCs w:val="14"/>
                    </w:rPr>
                    <w:t>前提交学信网学历</w:t>
                  </w:r>
                  <w:r>
                    <w:rPr>
                      <w:rFonts w:hint="default" w:ascii="仿宋_GB2312" w:hAnsi="Calibri" w:eastAsia="仿宋_GB2312" w:cs="仿宋_GB2312"/>
                      <w:color w:val="000000"/>
                      <w:spacing w:val="-3"/>
                      <w:sz w:val="14"/>
                      <w:szCs w:val="14"/>
                    </w:rPr>
                    <w:t>（</w:t>
                  </w:r>
                  <w:r>
                    <w:rPr>
                      <w:rFonts w:hint="default" w:ascii="仿宋_GB2312" w:hAnsi="Calibri" w:eastAsia="仿宋_GB2312" w:cs="仿宋_GB2312"/>
                      <w:color w:val="000000"/>
                      <w:sz w:val="14"/>
                      <w:szCs w:val="14"/>
                    </w:rPr>
                    <w:t>学籍</w:t>
                  </w:r>
                  <w:r>
                    <w:rPr>
                      <w:rFonts w:hint="default" w:ascii="仿宋_GB2312" w:hAnsi="Calibri" w:eastAsia="仿宋_GB2312" w:cs="仿宋_GB2312"/>
                      <w:color w:val="000000"/>
                      <w:spacing w:val="-3"/>
                      <w:sz w:val="14"/>
                      <w:szCs w:val="14"/>
                    </w:rPr>
                    <w:t>）</w:t>
                  </w:r>
                  <w:r>
                    <w:rPr>
                      <w:rFonts w:hint="default" w:ascii="仿宋_GB2312" w:hAnsi="Calibri" w:eastAsia="仿宋_GB2312" w:cs="仿宋_GB2312"/>
                      <w:color w:val="000000"/>
                      <w:spacing w:val="-1"/>
                      <w:sz w:val="14"/>
                      <w:szCs w:val="14"/>
                    </w:rPr>
                    <w:t>核验报告。</w:t>
                  </w:r>
                </w:p>
                <w:p>
                  <w:pPr>
                    <w:keepNext w:val="0"/>
                    <w:keepLines w:val="0"/>
                    <w:widowControl/>
                    <w:suppressLineNumbers w:val="0"/>
                    <w:spacing w:before="0" w:beforeAutospacing="0" w:after="0" w:afterAutospacing="0" w:line="264" w:lineRule="atLeast"/>
                    <w:ind w:left="0" w:right="0" w:firstLine="562"/>
                    <w:jc w:val="both"/>
                    <w:rPr>
                      <w:rFonts w:hint="default" w:ascii="Calibri" w:hAnsi="Calibri" w:cs="Calibri"/>
                      <w:sz w:val="21"/>
                      <w:szCs w:val="21"/>
                    </w:rPr>
                  </w:pPr>
                  <w:r>
                    <w:rPr>
                      <w:rFonts w:hint="default" w:ascii="仿宋_GB2312" w:hAnsi="Calibri" w:eastAsia="仿宋_GB2312" w:cs="仿宋_GB2312"/>
                      <w:b/>
                      <w:bCs/>
                      <w:color w:val="000000"/>
                      <w:kern w:val="0"/>
                      <w:sz w:val="14"/>
                      <w:szCs w:val="14"/>
                      <w:u w:val="single"/>
                      <w:lang w:val="en-US" w:eastAsia="zh-CN" w:bidi="ar"/>
                    </w:rPr>
                    <w:t>特别提醒：应届本科毕业生及自学考试和网络教育届时可毕业本科生考生，入学报到时未取得国家承认的本科毕业证书者，录取资格无效。考生应提前做好本人学历（学籍）信息核查工作，学历（学籍）信息核验有问题的，应按学校要求在规定时间内如实提交学信网学历（学籍）核验报告等证明材料，如因考生个人原因，造成录检不通过的，后果由考生本人承担。</w:t>
                  </w:r>
                </w:p>
                <w:p>
                  <w:pPr>
                    <w:pStyle w:val="2"/>
                    <w:keepNext w:val="0"/>
                    <w:keepLines w:val="0"/>
                    <w:widowControl/>
                    <w:suppressLineNumbers w:val="0"/>
                    <w:spacing w:before="0" w:beforeAutospacing="0" w:after="120" w:afterAutospacing="0" w:line="336" w:lineRule="atLeast"/>
                    <w:ind w:left="0" w:right="0" w:firstLine="536"/>
                    <w:jc w:val="both"/>
                    <w:rPr>
                      <w:rFonts w:hint="default" w:ascii="Calibri" w:hAnsi="Calibri" w:cs="Calibri"/>
                      <w:sz w:val="24"/>
                      <w:szCs w:val="24"/>
                    </w:rPr>
                  </w:pPr>
                  <w:r>
                    <w:rPr>
                      <w:rFonts w:hint="default" w:ascii="仿宋_GB2312" w:hAnsi="Calibri" w:eastAsia="仿宋_GB2312" w:cs="仿宋_GB2312"/>
                      <w:color w:val="000000"/>
                      <w:spacing w:val="-6"/>
                      <w:sz w:val="14"/>
                      <w:szCs w:val="14"/>
                    </w:rPr>
                    <w:t>所有考生正式复试前必须按照要求签订《西安工业大学</w:t>
                  </w:r>
                  <w:r>
                    <w:rPr>
                      <w:rFonts w:hint="default" w:ascii="Times New Roman" w:hAnsi="Times New Roman" w:cs="Times New Roman"/>
                      <w:color w:val="000000"/>
                      <w:sz w:val="28"/>
                      <w:szCs w:val="28"/>
                    </w:rPr>
                    <w:t>2023</w:t>
                  </w:r>
                  <w:r>
                    <w:rPr>
                      <w:rFonts w:hint="default" w:ascii="仿宋_GB2312" w:hAnsi="Calibri" w:eastAsia="仿宋_GB2312" w:cs="仿宋_GB2312"/>
                      <w:color w:val="000000"/>
                      <w:spacing w:val="-18"/>
                      <w:sz w:val="14"/>
                      <w:szCs w:val="14"/>
                    </w:rPr>
                    <w:t>年硕士</w:t>
                  </w:r>
                  <w:r>
                    <w:rPr>
                      <w:rFonts w:hint="default" w:ascii="仿宋_GB2312" w:hAnsi="Calibri" w:eastAsia="仿宋_GB2312" w:cs="仿宋_GB2312"/>
                      <w:color w:val="000000"/>
                      <w:spacing w:val="-14"/>
                      <w:sz w:val="14"/>
                      <w:szCs w:val="14"/>
                    </w:rPr>
                    <w:t>研究生网络远程复试承诺书》，资格审查不合格者不予复试。</w:t>
                  </w:r>
                </w:p>
                <w:p>
                  <w:pPr>
                    <w:keepNext w:val="0"/>
                    <w:keepLines w:val="0"/>
                    <w:widowControl/>
                    <w:suppressLineNumbers w:val="0"/>
                    <w:spacing w:before="0" w:beforeAutospacing="0" w:after="0" w:afterAutospacing="0" w:line="264" w:lineRule="atLeast"/>
                    <w:ind w:left="0" w:right="0" w:firstLine="562"/>
                    <w:jc w:val="both"/>
                    <w:rPr>
                      <w:rFonts w:hint="default" w:ascii="Calibri" w:hAnsi="Calibri" w:cs="Calibri"/>
                      <w:sz w:val="21"/>
                      <w:szCs w:val="21"/>
                    </w:rPr>
                  </w:pPr>
                  <w:r>
                    <w:rPr>
                      <w:rFonts w:hint="default" w:ascii="仿宋_GB2312" w:hAnsi="Calibri" w:eastAsia="仿宋_GB2312" w:cs="仿宋_GB2312"/>
                      <w:b/>
                      <w:bCs/>
                      <w:color w:val="000000"/>
                      <w:kern w:val="0"/>
                      <w:sz w:val="14"/>
                      <w:szCs w:val="14"/>
                      <w:lang w:val="en-US" w:eastAsia="zh-CN" w:bidi="ar"/>
                    </w:rPr>
                    <w:t>资格审查流程</w:t>
                  </w:r>
                  <w:r>
                    <w:rPr>
                      <w:rFonts w:hint="default" w:ascii="Times New Roman" w:hAnsi="Times New Roman" w:cs="Times New Roman" w:eastAsiaTheme="minorEastAsia"/>
                      <w:b/>
                      <w:bCs/>
                      <w:color w:val="000000"/>
                      <w:kern w:val="0"/>
                      <w:sz w:val="28"/>
                      <w:szCs w:val="28"/>
                      <w:lang w:val="en-US" w:eastAsia="zh-CN" w:bidi="ar"/>
                    </w:rPr>
                    <w:t>:</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仿宋_GB2312" w:hAnsi="Calibri" w:eastAsia="仿宋_GB2312" w:cs="仿宋_GB2312"/>
                      <w:color w:val="000000"/>
                      <w:kern w:val="0"/>
                      <w:sz w:val="14"/>
                      <w:szCs w:val="14"/>
                      <w:lang w:val="en-US" w:eastAsia="zh-CN" w:bidi="ar"/>
                    </w:rPr>
                    <w:t>考生需在接到复试通知后</w:t>
                  </w:r>
                  <w:r>
                    <w:rPr>
                      <w:rFonts w:hint="default" w:ascii="Times New Roman" w:hAnsi="Times New Roman" w:cs="Times New Roman" w:eastAsiaTheme="minorEastAsia"/>
                      <w:color w:val="000000"/>
                      <w:kern w:val="0"/>
                      <w:sz w:val="28"/>
                      <w:szCs w:val="28"/>
                      <w:lang w:val="en-US" w:eastAsia="zh-CN" w:bidi="ar"/>
                    </w:rPr>
                    <w:t>2</w:t>
                  </w:r>
                  <w:r>
                    <w:rPr>
                      <w:rFonts w:hint="default" w:ascii="仿宋_GB2312" w:hAnsi="Calibri" w:eastAsia="仿宋_GB2312" w:cs="仿宋_GB2312"/>
                      <w:color w:val="000000"/>
                      <w:kern w:val="0"/>
                      <w:sz w:val="14"/>
                      <w:szCs w:val="14"/>
                      <w:lang w:val="en-US" w:eastAsia="zh-CN" w:bidi="ar"/>
                    </w:rPr>
                    <w:t>日内将资格审查材料的扫描电子版发到指定邮箱，所有材料按照顺序扫描电子版合成一个</w:t>
                  </w:r>
                  <w:r>
                    <w:rPr>
                      <w:rFonts w:hint="default" w:ascii="Times New Roman" w:hAnsi="Times New Roman" w:cs="Times New Roman" w:eastAsiaTheme="minorEastAsia"/>
                      <w:color w:val="000000"/>
                      <w:kern w:val="0"/>
                      <w:sz w:val="22"/>
                      <w:szCs w:val="22"/>
                      <w:lang w:val="en-US" w:eastAsia="zh-CN" w:bidi="ar"/>
                    </w:rPr>
                    <w:t>PDF</w:t>
                  </w:r>
                  <w:r>
                    <w:rPr>
                      <w:rFonts w:hint="default" w:ascii="仿宋_GB2312" w:hAnsi="Calibri" w:eastAsia="仿宋_GB2312" w:cs="仿宋_GB2312"/>
                      <w:color w:val="000000"/>
                      <w:kern w:val="0"/>
                      <w:sz w:val="14"/>
                      <w:szCs w:val="14"/>
                      <w:lang w:val="en-US" w:eastAsia="zh-CN" w:bidi="ar"/>
                    </w:rPr>
                    <w:t>文档，文档命名为</w:t>
                  </w:r>
                  <w:r>
                    <w:rPr>
                      <w:rFonts w:hint="default" w:ascii="Times New Roman" w:hAnsi="Times New Roman" w:cs="Times New Roman" w:eastAsiaTheme="minorEastAsia"/>
                      <w:color w:val="000000"/>
                      <w:kern w:val="0"/>
                      <w:sz w:val="14"/>
                      <w:szCs w:val="14"/>
                      <w:lang w:val="en-US" w:eastAsia="zh-CN" w:bidi="ar"/>
                    </w:rPr>
                    <w:t>“</w:t>
                  </w:r>
                  <w:r>
                    <w:rPr>
                      <w:rFonts w:hint="default" w:ascii="仿宋_GB2312" w:hAnsi="Calibri" w:eastAsia="仿宋_GB2312" w:cs="仿宋_GB2312"/>
                      <w:color w:val="000000"/>
                      <w:kern w:val="0"/>
                      <w:sz w:val="14"/>
                      <w:szCs w:val="14"/>
                      <w:lang w:val="en-US" w:eastAsia="zh-CN" w:bidi="ar"/>
                    </w:rPr>
                    <w:t>考生编号</w:t>
                  </w:r>
                  <w:r>
                    <w:rPr>
                      <w:rFonts w:hint="default" w:ascii="Times New Roman" w:hAnsi="Times New Roman" w:cs="Times New Roman" w:eastAsiaTheme="minorEastAsia"/>
                      <w:color w:val="000000"/>
                      <w:kern w:val="0"/>
                      <w:sz w:val="22"/>
                      <w:szCs w:val="22"/>
                      <w:lang w:val="en-US" w:eastAsia="zh-CN" w:bidi="ar"/>
                    </w:rPr>
                    <w:t>+</w:t>
                  </w:r>
                  <w:r>
                    <w:rPr>
                      <w:rFonts w:hint="default" w:ascii="仿宋_GB2312" w:hAnsi="Calibri" w:eastAsia="仿宋_GB2312" w:cs="仿宋_GB2312"/>
                      <w:color w:val="000000"/>
                      <w:kern w:val="0"/>
                      <w:sz w:val="14"/>
                      <w:szCs w:val="14"/>
                      <w:lang w:val="en-US" w:eastAsia="zh-CN" w:bidi="ar"/>
                    </w:rPr>
                    <w:t>姓名</w:t>
                  </w:r>
                  <w:r>
                    <w:rPr>
                      <w:rFonts w:hint="default" w:ascii="Times New Roman" w:hAnsi="Times New Roman" w:cs="Times New Roman" w:eastAsiaTheme="minorEastAsia"/>
                      <w:color w:val="000000"/>
                      <w:kern w:val="0"/>
                      <w:sz w:val="22"/>
                      <w:szCs w:val="22"/>
                      <w:lang w:val="en-US" w:eastAsia="zh-CN" w:bidi="ar"/>
                    </w:rPr>
                    <w:t>+</w:t>
                  </w:r>
                  <w:r>
                    <w:rPr>
                      <w:rFonts w:hint="default" w:ascii="仿宋_GB2312" w:hAnsi="Calibri" w:eastAsia="仿宋_GB2312" w:cs="仿宋_GB2312"/>
                      <w:color w:val="000000"/>
                      <w:kern w:val="0"/>
                      <w:sz w:val="14"/>
                      <w:szCs w:val="14"/>
                      <w:lang w:val="en-US" w:eastAsia="zh-CN" w:bidi="ar"/>
                    </w:rPr>
                    <w:t>资格审查材料</w:t>
                  </w:r>
                  <w:r>
                    <w:rPr>
                      <w:rFonts w:hint="default" w:ascii="Times New Roman" w:hAnsi="Times New Roman" w:cs="Times New Roman" w:eastAsiaTheme="minorEastAsia"/>
                      <w:color w:val="000000"/>
                      <w:kern w:val="0"/>
                      <w:sz w:val="14"/>
                      <w:szCs w:val="14"/>
                      <w:lang w:val="en-US" w:eastAsia="zh-CN" w:bidi="ar"/>
                    </w:rPr>
                    <w:t>”</w:t>
                  </w:r>
                  <w:r>
                    <w:rPr>
                      <w:rFonts w:hint="default" w:ascii="仿宋_GB2312" w:hAnsi="Calibri" w:eastAsia="仿宋_GB2312" w:cs="仿宋_GB2312"/>
                      <w:color w:val="000000"/>
                      <w:kern w:val="0"/>
                      <w:sz w:val="14"/>
                      <w:szCs w:val="14"/>
                      <w:lang w:val="en-US" w:eastAsia="zh-CN" w:bidi="ar"/>
                    </w:rPr>
                    <w:t>。邮箱：</w:t>
                  </w:r>
                  <w:r>
                    <w:rPr>
                      <w:rFonts w:hint="default" w:ascii="Times New Roman" w:hAnsi="Times New Roman" w:cs="Times New Roman" w:eastAsiaTheme="minorEastAsia"/>
                      <w:color w:val="000000"/>
                      <w:kern w:val="0"/>
                      <w:sz w:val="22"/>
                      <w:szCs w:val="22"/>
                      <w:lang w:val="en-US" w:eastAsia="zh-CN" w:bidi="ar"/>
                    </w:rPr>
                    <w:t>799679357@qq.com</w:t>
                  </w:r>
                  <w:r>
                    <w:rPr>
                      <w:rFonts w:hint="default" w:ascii="仿宋_GB2312" w:hAnsi="Calibri" w:eastAsia="仿宋_GB2312" w:cs="仿宋_GB2312"/>
                      <w:color w:val="000000"/>
                      <w:kern w:val="0"/>
                      <w:sz w:val="14"/>
                      <w:szCs w:val="14"/>
                      <w:lang w:val="en-US" w:eastAsia="zh-CN" w:bidi="ar"/>
                    </w:rPr>
                    <w:t>。</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仿宋_GB2312" w:hAnsi="Calibri" w:eastAsia="仿宋_GB2312" w:cs="仿宋_GB2312"/>
                      <w:color w:val="000000"/>
                      <w:kern w:val="0"/>
                      <w:sz w:val="14"/>
                      <w:szCs w:val="14"/>
                      <w:lang w:val="en-US" w:eastAsia="zh-CN" w:bidi="ar"/>
                    </w:rPr>
                    <w:t>综合面试资格审查以网络视频形式组织，提前通知考生进入指定</w:t>
                  </w:r>
                  <w:r>
                    <w:rPr>
                      <w:rFonts w:hint="default" w:ascii="Times New Roman" w:hAnsi="Times New Roman" w:cs="Times New Roman" w:eastAsiaTheme="minorEastAsia"/>
                      <w:color w:val="000000"/>
                      <w:kern w:val="0"/>
                      <w:sz w:val="28"/>
                      <w:szCs w:val="28"/>
                      <w:lang w:val="en-US" w:eastAsia="zh-CN" w:bidi="ar"/>
                    </w:rPr>
                    <w:t>QQ</w:t>
                  </w:r>
                  <w:r>
                    <w:rPr>
                      <w:rFonts w:hint="default" w:ascii="仿宋_GB2312" w:hAnsi="Calibri" w:eastAsia="仿宋_GB2312" w:cs="仿宋_GB2312"/>
                      <w:color w:val="000000"/>
                      <w:kern w:val="0"/>
                      <w:sz w:val="14"/>
                      <w:szCs w:val="14"/>
                      <w:lang w:val="en-US" w:eastAsia="zh-CN" w:bidi="ar"/>
                    </w:rPr>
                    <w:t>群侯考场，之后由复试小组秘书分别与考生连线，考生分别手持资格审查材料的原件进行查验。资格审查不合格者不予复试。</w:t>
                  </w:r>
                </w:p>
                <w:p>
                  <w:pPr>
                    <w:keepNext w:val="0"/>
                    <w:keepLines w:val="0"/>
                    <w:widowControl/>
                    <w:suppressLineNumbers w:val="0"/>
                    <w:spacing w:before="0" w:beforeAutospacing="0" w:after="0" w:afterAutospacing="0" w:line="264" w:lineRule="atLeast"/>
                    <w:ind w:left="0" w:right="0"/>
                    <w:jc w:val="both"/>
                    <w:rPr>
                      <w:rFonts w:hint="default" w:ascii="Calibri" w:hAnsi="Calibri" w:cs="Calibri"/>
                      <w:sz w:val="21"/>
                      <w:szCs w:val="21"/>
                    </w:rPr>
                  </w:pPr>
                  <w:r>
                    <w:rPr>
                      <w:rFonts w:hint="default" w:ascii="仿宋_GB2312" w:hAnsi="Calibri" w:eastAsia="仿宋_GB2312" w:cs="仿宋_GB2312"/>
                      <w:b/>
                      <w:bCs/>
                      <w:color w:val="000000"/>
                      <w:kern w:val="0"/>
                      <w:sz w:val="14"/>
                      <w:szCs w:val="14"/>
                      <w:lang w:val="en-US" w:eastAsia="zh-CN" w:bidi="ar"/>
                    </w:rPr>
                    <w:t>（</w:t>
                  </w:r>
                  <w:r>
                    <w:rPr>
                      <w:rFonts w:hint="default" w:ascii="Times New Roman" w:hAnsi="Times New Roman" w:cs="Times New Roman" w:eastAsiaTheme="minorEastAsia"/>
                      <w:b/>
                      <w:bCs/>
                      <w:color w:val="000000"/>
                      <w:kern w:val="0"/>
                      <w:sz w:val="28"/>
                      <w:szCs w:val="28"/>
                      <w:lang w:val="en-US" w:eastAsia="zh-CN" w:bidi="ar"/>
                    </w:rPr>
                    <w:t>2</w:t>
                  </w:r>
                  <w:r>
                    <w:rPr>
                      <w:rFonts w:hint="default" w:ascii="仿宋_GB2312" w:hAnsi="Calibri" w:eastAsia="仿宋_GB2312" w:cs="仿宋_GB2312"/>
                      <w:b/>
                      <w:bCs/>
                      <w:color w:val="000000"/>
                      <w:kern w:val="0"/>
                      <w:sz w:val="14"/>
                      <w:szCs w:val="14"/>
                      <w:lang w:val="en-US" w:eastAsia="zh-CN" w:bidi="ar"/>
                    </w:rPr>
                    <w:t>）复试流程</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仿宋_GB2312" w:hAnsi="Calibri" w:eastAsia="仿宋_GB2312" w:cs="仿宋_GB2312"/>
                      <w:color w:val="000000"/>
                      <w:kern w:val="0"/>
                      <w:sz w:val="14"/>
                      <w:szCs w:val="14"/>
                      <w:lang w:val="en-US" w:eastAsia="zh-CN" w:bidi="ar"/>
                    </w:rPr>
                    <w:t>考生首先加入指定的</w:t>
                  </w:r>
                  <w:r>
                    <w:rPr>
                      <w:rFonts w:hint="default" w:ascii="Times New Roman" w:hAnsi="Times New Roman" w:cs="Times New Roman" w:eastAsiaTheme="minorEastAsia"/>
                      <w:color w:val="000000"/>
                      <w:kern w:val="0"/>
                      <w:sz w:val="28"/>
                      <w:szCs w:val="28"/>
                      <w:lang w:val="en-US" w:eastAsia="zh-CN" w:bidi="ar"/>
                    </w:rPr>
                    <w:t>QQ</w:t>
                  </w:r>
                  <w:r>
                    <w:rPr>
                      <w:rFonts w:hint="default" w:ascii="仿宋_GB2312" w:hAnsi="Calibri" w:eastAsia="仿宋_GB2312" w:cs="仿宋_GB2312"/>
                      <w:color w:val="000000"/>
                      <w:kern w:val="0"/>
                      <w:sz w:val="14"/>
                      <w:szCs w:val="14"/>
                      <w:lang w:val="en-US" w:eastAsia="zh-CN" w:bidi="ar"/>
                    </w:rPr>
                    <w:t>群侯考场并完成身份确认，由秘书老师根据复试进程逐一联系</w:t>
                  </w:r>
                  <w:r>
                    <w:rPr>
                      <w:rFonts w:hint="default" w:ascii="Times New Roman" w:hAnsi="Times New Roman" w:cs="Times New Roman" w:eastAsiaTheme="minorEastAsia"/>
                      <w:color w:val="000000"/>
                      <w:kern w:val="0"/>
                      <w:sz w:val="22"/>
                      <w:szCs w:val="22"/>
                      <w:lang w:val="en-US" w:eastAsia="zh-CN" w:bidi="ar"/>
                    </w:rPr>
                    <w:t>QQ</w:t>
                  </w:r>
                  <w:r>
                    <w:rPr>
                      <w:rFonts w:hint="default" w:ascii="仿宋_GB2312" w:hAnsi="Calibri" w:eastAsia="仿宋_GB2312" w:cs="仿宋_GB2312"/>
                      <w:color w:val="000000"/>
                      <w:kern w:val="0"/>
                      <w:sz w:val="14"/>
                      <w:szCs w:val="14"/>
                      <w:lang w:val="en-US" w:eastAsia="zh-CN" w:bidi="ar"/>
                    </w:rPr>
                    <w:t>群侯考场考生加入</w:t>
                  </w:r>
                  <w:r>
                    <w:rPr>
                      <w:rFonts w:hint="default" w:ascii="Times New Roman" w:hAnsi="Times New Roman" w:cs="Times New Roman" w:eastAsiaTheme="minorEastAsia"/>
                      <w:color w:val="000000"/>
                      <w:kern w:val="0"/>
                      <w:sz w:val="14"/>
                      <w:szCs w:val="14"/>
                      <w:lang w:val="en-US" w:eastAsia="zh-CN" w:bidi="ar"/>
                    </w:rPr>
                    <w:t>“</w:t>
                  </w:r>
                  <w:r>
                    <w:rPr>
                      <w:rFonts w:hint="default" w:ascii="仿宋_GB2312" w:hAnsi="Calibri" w:eastAsia="仿宋_GB2312" w:cs="仿宋_GB2312"/>
                      <w:color w:val="000000"/>
                      <w:kern w:val="0"/>
                      <w:sz w:val="14"/>
                      <w:szCs w:val="14"/>
                      <w:lang w:val="en-US" w:eastAsia="zh-CN" w:bidi="ar"/>
                    </w:rPr>
                    <w:t>腾讯会议</w:t>
                  </w:r>
                  <w:r>
                    <w:rPr>
                      <w:rFonts w:hint="default" w:ascii="Times New Roman" w:hAnsi="Times New Roman" w:cs="Times New Roman" w:eastAsiaTheme="minorEastAsia"/>
                      <w:color w:val="000000"/>
                      <w:kern w:val="0"/>
                      <w:sz w:val="14"/>
                      <w:szCs w:val="14"/>
                      <w:lang w:val="en-US" w:eastAsia="zh-CN" w:bidi="ar"/>
                    </w:rPr>
                    <w:t>”</w:t>
                  </w:r>
                  <w:r>
                    <w:rPr>
                      <w:rFonts w:hint="default" w:ascii="仿宋_GB2312" w:hAnsi="Calibri" w:eastAsia="仿宋_GB2312" w:cs="仿宋_GB2312"/>
                      <w:color w:val="000000"/>
                      <w:kern w:val="0"/>
                      <w:sz w:val="14"/>
                      <w:szCs w:val="14"/>
                      <w:lang w:val="en-US" w:eastAsia="zh-CN" w:bidi="ar"/>
                    </w:rPr>
                    <w:t>面试考场，开始正式复试环节。复试包括综合面试和专业知识考核两个部分。</w:t>
                  </w:r>
                </w:p>
                <w:p>
                  <w:pPr>
                    <w:keepNext w:val="0"/>
                    <w:keepLines w:val="0"/>
                    <w:widowControl/>
                    <w:suppressLineNumbers w:val="0"/>
                    <w:spacing w:before="0" w:beforeAutospacing="0" w:after="0" w:afterAutospacing="0" w:line="264" w:lineRule="atLeast"/>
                    <w:ind w:left="0" w:right="0" w:firstLine="562"/>
                    <w:jc w:val="both"/>
                    <w:rPr>
                      <w:rFonts w:hint="default" w:ascii="Calibri" w:hAnsi="Calibri" w:cs="Calibri"/>
                      <w:sz w:val="21"/>
                      <w:szCs w:val="21"/>
                    </w:rPr>
                  </w:pPr>
                  <w:r>
                    <w:rPr>
                      <w:rFonts w:hint="eastAsia" w:ascii="宋体" w:hAnsi="宋体" w:eastAsia="宋体" w:cs="宋体"/>
                      <w:b/>
                      <w:bCs/>
                      <w:color w:val="000000"/>
                      <w:kern w:val="0"/>
                      <w:sz w:val="14"/>
                      <w:szCs w:val="14"/>
                      <w:lang w:val="en-US" w:eastAsia="zh-CN" w:bidi="ar"/>
                    </w:rPr>
                    <w:t>①</w:t>
                  </w:r>
                  <w:r>
                    <w:rPr>
                      <w:rFonts w:hint="default" w:ascii="仿宋_GB2312" w:hAnsi="Calibri" w:eastAsia="仿宋_GB2312" w:cs="仿宋_GB2312"/>
                      <w:b/>
                      <w:bCs/>
                      <w:color w:val="000000"/>
                      <w:kern w:val="0"/>
                      <w:sz w:val="14"/>
                      <w:szCs w:val="14"/>
                      <w:lang w:val="en-US" w:eastAsia="zh-CN" w:bidi="ar"/>
                    </w:rPr>
                    <w:t>综合面试</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仿宋_GB2312" w:hAnsi="Calibri" w:eastAsia="仿宋_GB2312" w:cs="仿宋_GB2312"/>
                      <w:color w:val="000000"/>
                      <w:kern w:val="0"/>
                      <w:sz w:val="14"/>
                      <w:szCs w:val="14"/>
                      <w:lang w:val="en-US" w:eastAsia="zh-CN" w:bidi="ar"/>
                    </w:rPr>
                    <w:t>综合面试包括专业素质和能力和综合素质能力考评，考生先进行个人简介，随后回答复试小组的问题。需要考生准备英文个人简介。</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仿宋_GB2312" w:hAnsi="Calibri" w:eastAsia="仿宋_GB2312" w:cs="仿宋_GB2312"/>
                      <w:color w:val="000000"/>
                      <w:kern w:val="0"/>
                      <w:sz w:val="14"/>
                      <w:szCs w:val="14"/>
                      <w:lang w:val="en-US" w:eastAsia="zh-CN" w:bidi="ar"/>
                    </w:rPr>
                    <w:t>秘书老师要保证面试时段会议室内只有评委老师、秘书和</w:t>
                  </w:r>
                  <w:r>
                    <w:rPr>
                      <w:rFonts w:hint="default" w:ascii="Times New Roman" w:hAnsi="Times New Roman" w:cs="Times New Roman" w:eastAsiaTheme="minorEastAsia"/>
                      <w:color w:val="000000"/>
                      <w:kern w:val="0"/>
                      <w:sz w:val="28"/>
                      <w:szCs w:val="28"/>
                      <w:lang w:val="en-US" w:eastAsia="zh-CN" w:bidi="ar"/>
                    </w:rPr>
                    <w:t>1</w:t>
                  </w:r>
                  <w:r>
                    <w:rPr>
                      <w:rFonts w:hint="default" w:ascii="仿宋_GB2312" w:hAnsi="Calibri" w:eastAsia="仿宋_GB2312" w:cs="仿宋_GB2312"/>
                      <w:color w:val="000000"/>
                      <w:kern w:val="0"/>
                      <w:sz w:val="14"/>
                      <w:szCs w:val="14"/>
                      <w:lang w:val="en-US" w:eastAsia="zh-CN" w:bidi="ar"/>
                    </w:rPr>
                    <w:t>名考生。</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仿宋_GB2312" w:hAnsi="Calibri" w:eastAsia="仿宋_GB2312" w:cs="仿宋_GB2312"/>
                      <w:color w:val="000000"/>
                      <w:kern w:val="0"/>
                      <w:sz w:val="14"/>
                      <w:szCs w:val="14"/>
                      <w:lang w:val="en-US" w:eastAsia="zh-CN" w:bidi="ar"/>
                    </w:rPr>
                    <w:t>请考生注意将拍摄本人背面的手机务必静音，以免影响面试效果。</w:t>
                  </w:r>
                </w:p>
                <w:p>
                  <w:pPr>
                    <w:keepNext w:val="0"/>
                    <w:keepLines w:val="0"/>
                    <w:widowControl/>
                    <w:suppressLineNumbers w:val="0"/>
                    <w:spacing w:before="0" w:beforeAutospacing="0" w:after="0" w:afterAutospacing="0" w:line="264" w:lineRule="atLeast"/>
                    <w:ind w:left="0" w:right="0" w:firstLine="562"/>
                    <w:jc w:val="both"/>
                    <w:rPr>
                      <w:rFonts w:hint="default" w:ascii="Calibri" w:hAnsi="Calibri" w:cs="Calibri"/>
                      <w:sz w:val="21"/>
                      <w:szCs w:val="21"/>
                    </w:rPr>
                  </w:pPr>
                  <w:r>
                    <w:rPr>
                      <w:rFonts w:hint="eastAsia" w:ascii="宋体" w:hAnsi="宋体" w:eastAsia="宋体" w:cs="宋体"/>
                      <w:b/>
                      <w:bCs/>
                      <w:color w:val="000000"/>
                      <w:kern w:val="0"/>
                      <w:sz w:val="14"/>
                      <w:szCs w:val="14"/>
                      <w:lang w:val="en-US" w:eastAsia="zh-CN" w:bidi="ar"/>
                    </w:rPr>
                    <w:t>②</w:t>
                  </w:r>
                  <w:r>
                    <w:rPr>
                      <w:rFonts w:hint="default" w:ascii="仿宋_GB2312" w:hAnsi="Calibri" w:eastAsia="仿宋_GB2312" w:cs="仿宋_GB2312"/>
                      <w:b/>
                      <w:bCs/>
                      <w:color w:val="000000"/>
                      <w:kern w:val="0"/>
                      <w:sz w:val="14"/>
                      <w:szCs w:val="14"/>
                      <w:lang w:val="en-US" w:eastAsia="zh-CN" w:bidi="ar"/>
                    </w:rPr>
                    <w:t>专业知识考核</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仿宋_GB2312" w:hAnsi="Calibri" w:eastAsia="仿宋_GB2312" w:cs="仿宋_GB2312"/>
                      <w:color w:val="000000"/>
                      <w:kern w:val="0"/>
                      <w:sz w:val="14"/>
                      <w:szCs w:val="14"/>
                      <w:lang w:val="en-US" w:eastAsia="zh-CN" w:bidi="ar"/>
                    </w:rPr>
                    <w:t>专业知识考核采取面试问答形式进行，专业知识考核方式为随机抽选开放式考题。考生选择专业知识考核科目（原笔试科目），由考官提问开放式考题，考生完成作答。请考生提前准备黑色签字笔、空白纸、铅笔、橡皮、尺子等文具。</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仿宋_GB2312" w:hAnsi="Calibri" w:eastAsia="仿宋_GB2312" w:cs="仿宋_GB2312"/>
                      <w:color w:val="000000"/>
                      <w:kern w:val="0"/>
                      <w:sz w:val="14"/>
                      <w:szCs w:val="14"/>
                      <w:lang w:val="en-US" w:eastAsia="zh-CN" w:bidi="ar"/>
                    </w:rPr>
                    <w:t>当复试环节结束后，请考生退出腾讯会议室，秘书老师安排下一位考生进入腾讯会议室。</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default" w:ascii="仿宋_GB2312" w:hAnsi="Calibri" w:eastAsia="仿宋_GB2312" w:cs="仿宋_GB2312"/>
                      <w:color w:val="000000"/>
                      <w:kern w:val="0"/>
                      <w:sz w:val="14"/>
                      <w:szCs w:val="14"/>
                      <w:lang w:val="en-US" w:eastAsia="zh-CN" w:bidi="ar"/>
                    </w:rPr>
                    <w:t>请考生注意将拍摄本人背面的手机务必静音，以免影响面试效果。</w:t>
                  </w:r>
                </w:p>
                <w:p>
                  <w:pPr>
                    <w:pStyle w:val="2"/>
                    <w:keepNext w:val="0"/>
                    <w:keepLines w:val="0"/>
                    <w:widowControl/>
                    <w:suppressLineNumbers w:val="0"/>
                    <w:spacing w:before="0" w:beforeAutospacing="0" w:after="120" w:afterAutospacing="0" w:line="360" w:lineRule="atLeast"/>
                    <w:ind w:left="0" w:right="0"/>
                  </w:pPr>
                  <w:r>
                    <w:rPr>
                      <w:rFonts w:hint="eastAsia" w:ascii="黑体" w:hAnsi="宋体" w:eastAsia="黑体" w:cs="黑体"/>
                      <w:b/>
                      <w:bCs/>
                      <w:color w:val="000000"/>
                      <w:sz w:val="16"/>
                      <w:szCs w:val="16"/>
                    </w:rPr>
                    <w:t>四、成绩计算办法</w:t>
                  </w:r>
                </w:p>
                <w:p>
                  <w:pPr>
                    <w:keepNext w:val="0"/>
                    <w:keepLines w:val="0"/>
                    <w:widowControl/>
                    <w:suppressLineNumbers w:val="0"/>
                    <w:spacing w:before="0" w:beforeAutospacing="0" w:after="0" w:afterAutospacing="0" w:line="264" w:lineRule="atLeast"/>
                    <w:ind w:left="0" w:right="0" w:firstLine="560"/>
                    <w:jc w:val="left"/>
                    <w:rPr>
                      <w:rFonts w:hint="default" w:ascii="Calibri" w:hAnsi="Calibri" w:cs="Calibri"/>
                      <w:sz w:val="21"/>
                      <w:szCs w:val="21"/>
                    </w:rPr>
                  </w:pPr>
                  <w:r>
                    <w:rPr>
                      <w:rFonts w:hint="default" w:ascii="Times New Roman" w:hAnsi="Times New Roman" w:cs="Times New Roman" w:eastAsiaTheme="minorEastAsia"/>
                      <w:color w:val="000000"/>
                      <w:kern w:val="0"/>
                      <w:sz w:val="28"/>
                      <w:szCs w:val="28"/>
                      <w:lang w:val="en-US" w:eastAsia="zh-CN" w:bidi="ar"/>
                    </w:rPr>
                    <w:t>1.</w:t>
                  </w:r>
                  <w:r>
                    <w:rPr>
                      <w:rFonts w:hint="eastAsia" w:ascii="仿宋" w:hAnsi="仿宋" w:eastAsia="仿宋" w:cs="仿宋"/>
                      <w:color w:val="000000"/>
                      <w:kern w:val="0"/>
                      <w:sz w:val="14"/>
                      <w:szCs w:val="14"/>
                      <w:lang w:val="en-US" w:eastAsia="zh-CN" w:bidi="ar"/>
                    </w:rPr>
                    <w:t>复试成绩为复试各方式考核的成绩之和，复试成绩不合格者，不予录取。</w:t>
                  </w:r>
                </w:p>
                <w:p>
                  <w:pPr>
                    <w:keepNext w:val="0"/>
                    <w:keepLines w:val="0"/>
                    <w:widowControl/>
                    <w:suppressLineNumbers w:val="0"/>
                    <w:spacing w:before="0" w:beforeAutospacing="0" w:after="0" w:afterAutospacing="0" w:line="264" w:lineRule="atLeast"/>
                    <w:ind w:left="0" w:right="0" w:firstLine="560"/>
                    <w:jc w:val="left"/>
                    <w:rPr>
                      <w:rFonts w:hint="default" w:ascii="Calibri" w:hAnsi="Calibri" w:cs="Calibri"/>
                      <w:sz w:val="21"/>
                      <w:szCs w:val="21"/>
                    </w:rPr>
                  </w:pPr>
                  <w:r>
                    <w:rPr>
                      <w:rFonts w:hint="default" w:ascii="Times New Roman" w:hAnsi="Times New Roman" w:cs="Times New Roman" w:eastAsiaTheme="minorEastAsia"/>
                      <w:color w:val="000000"/>
                      <w:kern w:val="0"/>
                      <w:sz w:val="28"/>
                      <w:szCs w:val="28"/>
                      <w:lang w:val="en-US" w:eastAsia="zh-CN" w:bidi="ar"/>
                    </w:rPr>
                    <w:t>2.</w:t>
                  </w:r>
                  <w:r>
                    <w:rPr>
                      <w:rFonts w:hint="eastAsia" w:ascii="仿宋" w:hAnsi="仿宋" w:eastAsia="仿宋" w:cs="仿宋"/>
                      <w:color w:val="000000"/>
                      <w:kern w:val="0"/>
                      <w:sz w:val="14"/>
                      <w:szCs w:val="14"/>
                      <w:lang w:val="en-US" w:eastAsia="zh-CN" w:bidi="ar"/>
                    </w:rPr>
                    <w:t>复试成绩和初试成绩按权重相加，得出总成绩。</w:t>
                  </w:r>
                </w:p>
                <w:p>
                  <w:pPr>
                    <w:keepNext w:val="0"/>
                    <w:keepLines w:val="0"/>
                    <w:widowControl/>
                    <w:suppressLineNumbers w:val="0"/>
                    <w:spacing w:before="0" w:beforeAutospacing="0" w:after="0" w:afterAutospacing="0" w:line="264" w:lineRule="atLeast"/>
                    <w:ind w:left="0" w:right="0" w:firstLine="560"/>
                    <w:jc w:val="left"/>
                    <w:rPr>
                      <w:rFonts w:hint="default" w:ascii="Calibri" w:hAnsi="Calibri" w:cs="Calibri"/>
                      <w:sz w:val="21"/>
                      <w:szCs w:val="21"/>
                    </w:rPr>
                  </w:pPr>
                  <w:r>
                    <w:rPr>
                      <w:rFonts w:hint="eastAsia" w:ascii="仿宋" w:hAnsi="仿宋" w:eastAsia="仿宋" w:cs="仿宋"/>
                      <w:color w:val="000000"/>
                      <w:kern w:val="0"/>
                      <w:sz w:val="14"/>
                      <w:szCs w:val="14"/>
                      <w:lang w:val="en-US" w:eastAsia="zh-CN" w:bidi="ar"/>
                    </w:rPr>
                    <w:t>总成绩（分）</w:t>
                  </w:r>
                  <w:r>
                    <w:rPr>
                      <w:rFonts w:hint="default" w:ascii="Times New Roman" w:hAnsi="Times New Roman" w:cs="Times New Roman" w:eastAsiaTheme="minorEastAsia"/>
                      <w:color w:val="000000"/>
                      <w:kern w:val="0"/>
                      <w:sz w:val="22"/>
                      <w:szCs w:val="22"/>
                      <w:lang w:val="en-US" w:eastAsia="zh-CN" w:bidi="ar"/>
                    </w:rPr>
                    <w:t>=</w:t>
                  </w:r>
                  <w:r>
                    <w:rPr>
                      <w:rFonts w:hint="eastAsia" w:ascii="仿宋" w:hAnsi="仿宋" w:eastAsia="仿宋" w:cs="仿宋"/>
                      <w:color w:val="000000"/>
                      <w:kern w:val="0"/>
                      <w:sz w:val="14"/>
                      <w:szCs w:val="14"/>
                      <w:lang w:val="en-US" w:eastAsia="zh-CN" w:bidi="ar"/>
                    </w:rPr>
                    <w:t>初试成绩（分）×</w:t>
                  </w:r>
                  <w:r>
                    <w:rPr>
                      <w:rFonts w:hint="default" w:ascii="Times New Roman" w:hAnsi="Times New Roman" w:cs="Times New Roman" w:eastAsiaTheme="minorEastAsia"/>
                      <w:color w:val="000000"/>
                      <w:kern w:val="0"/>
                      <w:sz w:val="22"/>
                      <w:szCs w:val="22"/>
                      <w:lang w:val="en-US" w:eastAsia="zh-CN" w:bidi="ar"/>
                    </w:rPr>
                    <w:t>50%+</w:t>
                  </w:r>
                  <w:r>
                    <w:rPr>
                      <w:rFonts w:hint="eastAsia" w:ascii="仿宋" w:hAnsi="仿宋" w:eastAsia="仿宋" w:cs="仿宋"/>
                      <w:color w:val="000000"/>
                      <w:kern w:val="0"/>
                      <w:sz w:val="14"/>
                      <w:szCs w:val="14"/>
                      <w:lang w:val="en-US" w:eastAsia="zh-CN" w:bidi="ar"/>
                    </w:rPr>
                    <w:t>复试成绩（分）×</w:t>
                  </w:r>
                  <w:r>
                    <w:rPr>
                      <w:rFonts w:hint="default" w:ascii="Times New Roman" w:hAnsi="Times New Roman" w:cs="Times New Roman" w:eastAsiaTheme="minorEastAsia"/>
                      <w:color w:val="000000"/>
                      <w:kern w:val="0"/>
                      <w:sz w:val="22"/>
                      <w:szCs w:val="22"/>
                      <w:lang w:val="en-US" w:eastAsia="zh-CN" w:bidi="ar"/>
                    </w:rPr>
                    <w:t>50%</w:t>
                  </w:r>
                </w:p>
                <w:p>
                  <w:pPr>
                    <w:keepNext w:val="0"/>
                    <w:keepLines w:val="0"/>
                    <w:widowControl/>
                    <w:suppressLineNumbers w:val="0"/>
                    <w:spacing w:before="0" w:beforeAutospacing="0" w:after="0" w:afterAutospacing="0" w:line="264" w:lineRule="atLeast"/>
                    <w:ind w:left="0" w:right="0" w:firstLine="560"/>
                    <w:jc w:val="left"/>
                    <w:rPr>
                      <w:rFonts w:hint="default" w:ascii="Calibri" w:hAnsi="Calibri" w:cs="Calibri"/>
                      <w:sz w:val="21"/>
                      <w:szCs w:val="21"/>
                    </w:rPr>
                  </w:pPr>
                  <w:r>
                    <w:rPr>
                      <w:rFonts w:hint="default" w:ascii="Times New Roman" w:hAnsi="Times New Roman" w:cs="Times New Roman" w:eastAsiaTheme="minorEastAsia"/>
                      <w:color w:val="000000"/>
                      <w:kern w:val="0"/>
                      <w:sz w:val="28"/>
                      <w:szCs w:val="28"/>
                      <w:lang w:val="en-US" w:eastAsia="zh-CN" w:bidi="ar"/>
                    </w:rPr>
                    <w:t>3.</w:t>
                  </w:r>
                  <w:r>
                    <w:rPr>
                      <w:rFonts w:hint="eastAsia" w:ascii="仿宋" w:hAnsi="仿宋" w:eastAsia="仿宋" w:cs="仿宋"/>
                      <w:color w:val="000000"/>
                      <w:kern w:val="0"/>
                      <w:sz w:val="14"/>
                      <w:szCs w:val="14"/>
                      <w:lang w:val="en-US" w:eastAsia="zh-CN" w:bidi="ar"/>
                    </w:rPr>
                    <w:t>对有特殊学术专长或具有突出培养潜质者，以及在科研或相关实践中表现突出者，经学院研究生招生工作领导小组报学校研究生招生工作领导小组审核同意，可适当加分，计入复试成绩，并由复试小组会议提交说明材料备查。</w:t>
                  </w:r>
                </w:p>
                <w:p>
                  <w:pPr>
                    <w:keepNext w:val="0"/>
                    <w:keepLines w:val="0"/>
                    <w:widowControl/>
                    <w:suppressLineNumbers w:val="0"/>
                    <w:spacing w:before="0" w:beforeAutospacing="0" w:after="0" w:afterAutospacing="0" w:line="264" w:lineRule="atLeast"/>
                    <w:ind w:left="0" w:right="0" w:firstLine="560"/>
                    <w:jc w:val="left"/>
                    <w:rPr>
                      <w:rFonts w:hint="default" w:ascii="Calibri" w:hAnsi="Calibri" w:cs="Calibri"/>
                      <w:sz w:val="21"/>
                      <w:szCs w:val="21"/>
                    </w:rPr>
                  </w:pPr>
                  <w:r>
                    <w:rPr>
                      <w:rFonts w:hint="default" w:ascii="Times New Roman" w:hAnsi="Times New Roman" w:cs="Times New Roman" w:eastAsiaTheme="minorEastAsia"/>
                      <w:color w:val="000000"/>
                      <w:kern w:val="0"/>
                      <w:sz w:val="28"/>
                      <w:szCs w:val="28"/>
                      <w:lang w:val="en-US" w:eastAsia="zh-CN" w:bidi="ar"/>
                    </w:rPr>
                    <w:t>4.</w:t>
                  </w:r>
                  <w:r>
                    <w:rPr>
                      <w:rFonts w:hint="eastAsia" w:ascii="仿宋" w:hAnsi="仿宋" w:eastAsia="仿宋" w:cs="仿宋"/>
                      <w:color w:val="000000"/>
                      <w:kern w:val="0"/>
                      <w:sz w:val="14"/>
                      <w:szCs w:val="14"/>
                      <w:lang w:val="en-US" w:eastAsia="zh-CN" w:bidi="ar"/>
                    </w:rPr>
                    <w:t>思想政治素质和道德品质不作量化计入总成绩，但考核结果不合格者不予录取。</w:t>
                  </w:r>
                </w:p>
                <w:p>
                  <w:pPr>
                    <w:pStyle w:val="2"/>
                    <w:keepNext w:val="0"/>
                    <w:keepLines w:val="0"/>
                    <w:widowControl/>
                    <w:suppressLineNumbers w:val="0"/>
                    <w:spacing w:before="0" w:beforeAutospacing="0" w:after="120" w:afterAutospacing="0"/>
                    <w:ind w:left="0" w:right="0" w:firstLine="560"/>
                    <w:jc w:val="both"/>
                    <w:rPr>
                      <w:rFonts w:hint="default" w:ascii="Calibri" w:hAnsi="Calibri" w:cs="Calibri"/>
                      <w:sz w:val="24"/>
                      <w:szCs w:val="24"/>
                    </w:rPr>
                  </w:pPr>
                  <w:r>
                    <w:rPr>
                      <w:rFonts w:hint="default" w:ascii="Times New Roman" w:hAnsi="Times New Roman" w:cs="Times New Roman"/>
                      <w:color w:val="000000"/>
                      <w:sz w:val="28"/>
                      <w:szCs w:val="28"/>
                    </w:rPr>
                    <w:t>5.</w:t>
                  </w:r>
                  <w:r>
                    <w:rPr>
                      <w:rFonts w:hint="eastAsia" w:ascii="仿宋" w:hAnsi="仿宋" w:eastAsia="仿宋" w:cs="仿宋"/>
                      <w:color w:val="000000"/>
                      <w:spacing w:val="-6"/>
                      <w:sz w:val="14"/>
                      <w:szCs w:val="14"/>
                    </w:rPr>
                    <w:t>同等学力考生加试在复试时统一进行，成绩不计入复试成绩</w:t>
                  </w:r>
                  <w:r>
                    <w:rPr>
                      <w:rFonts w:hint="eastAsia" w:ascii="仿宋" w:hAnsi="仿宋" w:eastAsia="仿宋" w:cs="仿宋"/>
                      <w:color w:val="000000"/>
                      <w:spacing w:val="-3"/>
                      <w:sz w:val="14"/>
                      <w:szCs w:val="14"/>
                    </w:rPr>
                    <w:t>，但不合格者不予录取。</w:t>
                  </w:r>
                </w:p>
                <w:p>
                  <w:pPr>
                    <w:pStyle w:val="2"/>
                    <w:keepNext w:val="0"/>
                    <w:keepLines w:val="0"/>
                    <w:widowControl/>
                    <w:suppressLineNumbers w:val="0"/>
                    <w:spacing w:before="0" w:beforeAutospacing="0" w:after="120" w:afterAutospacing="0" w:line="360" w:lineRule="atLeast"/>
                    <w:ind w:left="0" w:right="0"/>
                  </w:pPr>
                  <w:r>
                    <w:rPr>
                      <w:rFonts w:hint="eastAsia" w:ascii="黑体" w:hAnsi="宋体" w:eastAsia="黑体" w:cs="黑体"/>
                      <w:b/>
                      <w:bCs/>
                      <w:color w:val="000000"/>
                      <w:sz w:val="16"/>
                      <w:szCs w:val="16"/>
                    </w:rPr>
                    <w:t>五、其他</w:t>
                  </w:r>
                </w:p>
                <w:p>
                  <w:pPr>
                    <w:keepNext w:val="0"/>
                    <w:keepLines w:val="0"/>
                    <w:widowControl/>
                    <w:suppressLineNumbers w:val="0"/>
                    <w:spacing w:before="0" w:beforeAutospacing="0" w:after="0" w:afterAutospacing="0" w:line="264" w:lineRule="atLeast"/>
                    <w:ind w:left="0" w:right="0"/>
                    <w:jc w:val="both"/>
                    <w:rPr>
                      <w:rFonts w:hint="default" w:ascii="Calibri" w:hAnsi="Calibri" w:cs="Calibri"/>
                      <w:sz w:val="21"/>
                      <w:szCs w:val="21"/>
                    </w:rPr>
                  </w:pPr>
                  <w:r>
                    <w:rPr>
                      <w:rFonts w:hint="default" w:ascii="Times New Roman" w:hAnsi="Times New Roman" w:cs="Times New Roman" w:eastAsiaTheme="minorEastAsia"/>
                      <w:b/>
                      <w:bCs/>
                      <w:color w:val="000000"/>
                      <w:kern w:val="0"/>
                      <w:sz w:val="22"/>
                      <w:szCs w:val="22"/>
                      <w:lang w:val="en-US" w:eastAsia="zh-CN" w:bidi="ar"/>
                    </w:rPr>
                    <w:t>1</w:t>
                  </w:r>
                  <w:r>
                    <w:rPr>
                      <w:rFonts w:hint="default" w:ascii="Times New Roman" w:hAnsi="Times New Roman" w:cs="Times New Roman" w:eastAsiaTheme="minorEastAsia"/>
                      <w:b/>
                      <w:bCs/>
                      <w:color w:val="000000"/>
                      <w:kern w:val="0"/>
                      <w:sz w:val="28"/>
                      <w:szCs w:val="28"/>
                      <w:lang w:val="en-US" w:eastAsia="zh-CN" w:bidi="ar"/>
                    </w:rPr>
                    <w:t>.</w:t>
                  </w:r>
                  <w:r>
                    <w:rPr>
                      <w:rFonts w:hint="default" w:ascii="仿宋_GB2312" w:hAnsi="Calibri" w:eastAsia="仿宋_GB2312" w:cs="仿宋_GB2312"/>
                      <w:b/>
                      <w:bCs/>
                      <w:color w:val="000000"/>
                      <w:kern w:val="0"/>
                      <w:sz w:val="14"/>
                      <w:szCs w:val="14"/>
                      <w:lang w:val="en-US" w:eastAsia="zh-CN" w:bidi="ar"/>
                    </w:rPr>
                    <w:t>突发情况处理办法</w:t>
                  </w:r>
                </w:p>
                <w:p>
                  <w:pPr>
                    <w:keepNext w:val="0"/>
                    <w:keepLines w:val="0"/>
                    <w:widowControl/>
                    <w:suppressLineNumbers w:val="0"/>
                    <w:spacing w:before="0" w:beforeAutospacing="0" w:after="0" w:afterAutospacing="0" w:line="264" w:lineRule="atLeast"/>
                    <w:ind w:left="0" w:right="0" w:firstLine="560"/>
                    <w:jc w:val="both"/>
                    <w:rPr>
                      <w:rFonts w:hint="default" w:ascii="Calibri" w:hAnsi="Calibri" w:cs="Calibri"/>
                      <w:sz w:val="21"/>
                      <w:szCs w:val="21"/>
                    </w:rPr>
                  </w:pPr>
                  <w:r>
                    <w:rPr>
                      <w:rFonts w:hint="eastAsia" w:ascii="仿宋" w:hAnsi="仿宋" w:eastAsia="仿宋" w:cs="仿宋"/>
                      <w:color w:val="000000"/>
                      <w:kern w:val="0"/>
                      <w:sz w:val="14"/>
                      <w:szCs w:val="14"/>
                      <w:lang w:val="en-US" w:eastAsia="zh-CN" w:bidi="ar"/>
                    </w:rPr>
                    <w:t>若考生在复试过程中出现连接中断，在</w:t>
                  </w:r>
                  <w:r>
                    <w:rPr>
                      <w:rFonts w:hint="default" w:ascii="Times New Roman" w:hAnsi="Times New Roman" w:cs="Times New Roman" w:eastAsiaTheme="minorEastAsia"/>
                      <w:color w:val="000000"/>
                      <w:kern w:val="0"/>
                      <w:sz w:val="28"/>
                      <w:szCs w:val="28"/>
                      <w:lang w:val="en-US" w:eastAsia="zh-CN" w:bidi="ar"/>
                    </w:rPr>
                    <w:t>5</w:t>
                  </w:r>
                  <w:r>
                    <w:rPr>
                      <w:rFonts w:hint="eastAsia" w:ascii="仿宋" w:hAnsi="仿宋" w:eastAsia="仿宋" w:cs="仿宋"/>
                      <w:color w:val="000000"/>
                      <w:kern w:val="0"/>
                      <w:sz w:val="14"/>
                      <w:szCs w:val="14"/>
                      <w:lang w:val="en-US" w:eastAsia="zh-CN" w:bidi="ar"/>
                    </w:rPr>
                    <w:t>分钟之内可以正常连接平台，则复试继续进行；超过</w:t>
                  </w:r>
                  <w:r>
                    <w:rPr>
                      <w:rFonts w:hint="default" w:ascii="Times New Roman" w:hAnsi="Times New Roman" w:cs="Times New Roman" w:eastAsiaTheme="minorEastAsia"/>
                      <w:color w:val="000000"/>
                      <w:kern w:val="0"/>
                      <w:sz w:val="22"/>
                      <w:szCs w:val="22"/>
                      <w:lang w:val="en-US" w:eastAsia="zh-CN" w:bidi="ar"/>
                    </w:rPr>
                    <w:t>5</w:t>
                  </w:r>
                  <w:r>
                    <w:rPr>
                      <w:rFonts w:hint="eastAsia" w:ascii="仿宋" w:hAnsi="仿宋" w:eastAsia="仿宋" w:cs="仿宋"/>
                      <w:color w:val="000000"/>
                      <w:kern w:val="0"/>
                      <w:sz w:val="14"/>
                      <w:szCs w:val="14"/>
                      <w:lang w:val="en-US" w:eastAsia="zh-CN" w:bidi="ar"/>
                    </w:rPr>
                    <w:t>分钟不能连接平台，则复试顺序调整到本组最后一位，并重新开始复试环节。</w:t>
                  </w:r>
                </w:p>
                <w:p>
                  <w:pPr>
                    <w:keepNext w:val="0"/>
                    <w:keepLines w:val="0"/>
                    <w:widowControl/>
                    <w:suppressLineNumbers w:val="0"/>
                    <w:spacing w:before="0" w:beforeAutospacing="0" w:after="0" w:afterAutospacing="0" w:line="264" w:lineRule="atLeast"/>
                    <w:ind w:left="0" w:right="0"/>
                    <w:jc w:val="both"/>
                    <w:rPr>
                      <w:rFonts w:hint="default" w:ascii="Calibri" w:hAnsi="Calibri" w:cs="Calibri"/>
                      <w:sz w:val="21"/>
                      <w:szCs w:val="21"/>
                    </w:rPr>
                  </w:pPr>
                  <w:r>
                    <w:rPr>
                      <w:rFonts w:hint="default" w:ascii="Times New Roman" w:hAnsi="Times New Roman" w:cs="Times New Roman" w:eastAsiaTheme="minorEastAsia"/>
                      <w:b/>
                      <w:bCs/>
                      <w:color w:val="000000"/>
                      <w:kern w:val="0"/>
                      <w:sz w:val="22"/>
                      <w:szCs w:val="22"/>
                      <w:lang w:val="en-US" w:eastAsia="zh-CN" w:bidi="ar"/>
                    </w:rPr>
                    <w:t>2</w:t>
                  </w:r>
                  <w:r>
                    <w:rPr>
                      <w:rFonts w:hint="default" w:ascii="Times New Roman" w:hAnsi="Times New Roman" w:cs="Times New Roman" w:eastAsiaTheme="minorEastAsia"/>
                      <w:b/>
                      <w:bCs/>
                      <w:color w:val="000000"/>
                      <w:kern w:val="0"/>
                      <w:sz w:val="28"/>
                      <w:szCs w:val="28"/>
                      <w:lang w:val="en-US" w:eastAsia="zh-CN" w:bidi="ar"/>
                    </w:rPr>
                    <w:t>.</w:t>
                  </w:r>
                  <w:r>
                    <w:rPr>
                      <w:rFonts w:hint="default" w:ascii="仿宋_GB2312" w:hAnsi="Calibri" w:eastAsia="仿宋_GB2312" w:cs="仿宋_GB2312"/>
                      <w:b/>
                      <w:bCs/>
                      <w:color w:val="000000"/>
                      <w:kern w:val="0"/>
                      <w:sz w:val="14"/>
                      <w:szCs w:val="14"/>
                      <w:lang w:val="en-US" w:eastAsia="zh-CN" w:bidi="ar"/>
                    </w:rPr>
                    <w:t>名单公示及拟录取</w:t>
                  </w:r>
                </w:p>
                <w:p>
                  <w:pPr>
                    <w:pStyle w:val="2"/>
                    <w:keepNext w:val="0"/>
                    <w:keepLines w:val="0"/>
                    <w:widowControl/>
                    <w:suppressLineNumbers w:val="0"/>
                    <w:spacing w:before="0" w:beforeAutospacing="0" w:after="120" w:afterAutospacing="0" w:line="360" w:lineRule="atLeast"/>
                    <w:ind w:left="0" w:right="0" w:firstLine="440"/>
                  </w:pPr>
                  <w:r>
                    <w:rPr>
                      <w:rFonts w:hint="eastAsia" w:ascii="仿宋" w:hAnsi="仿宋" w:eastAsia="仿宋" w:cs="仿宋"/>
                      <w:b w:val="0"/>
                      <w:bCs w:val="0"/>
                      <w:color w:val="000000"/>
                      <w:sz w:val="14"/>
                      <w:szCs w:val="14"/>
                    </w:rPr>
                    <w:t>学院根据招生计划、复试录取细则、考生总成绩、结合其平时学习成绩、创新能力、思想政治素质、品德考核等择优确定拟录取名单报研究生招生办公室进行公示。在学校统一公示期内不少于10个工作日。</w:t>
                  </w:r>
                </w:p>
                <w:p>
                  <w:pPr>
                    <w:pStyle w:val="2"/>
                    <w:keepNext w:val="0"/>
                    <w:keepLines w:val="0"/>
                    <w:widowControl/>
                    <w:suppressLineNumbers w:val="0"/>
                    <w:spacing w:before="156" w:beforeAutospacing="0" w:after="100" w:afterAutospacing="0" w:line="280" w:lineRule="atLeast"/>
                    <w:ind w:left="0" w:right="257"/>
                    <w:jc w:val="both"/>
                    <w:rPr>
                      <w:rFonts w:hint="eastAsia" w:ascii="仿宋" w:hAnsi="仿宋" w:eastAsia="仿宋" w:cs="仿宋"/>
                      <w:sz w:val="28"/>
                      <w:szCs w:val="28"/>
                    </w:rPr>
                  </w:pPr>
                  <w:r>
                    <w:rPr>
                      <w:rFonts w:hint="eastAsia" w:ascii="黑体" w:hAnsi="宋体" w:eastAsia="黑体" w:cs="黑体"/>
                      <w:color w:val="000000"/>
                      <w:sz w:val="21"/>
                      <w:szCs w:val="21"/>
                    </w:rPr>
                    <w:t>六、调剂</w:t>
                  </w:r>
                </w:p>
                <w:p>
                  <w:pPr>
                    <w:pStyle w:val="2"/>
                    <w:keepNext w:val="0"/>
                    <w:keepLines w:val="0"/>
                    <w:widowControl/>
                    <w:suppressLineNumbers w:val="0"/>
                    <w:spacing w:before="156" w:beforeAutospacing="0" w:after="100" w:afterAutospacing="0" w:line="280" w:lineRule="atLeast"/>
                    <w:ind w:left="0" w:right="257" w:firstLine="560"/>
                    <w:jc w:val="both"/>
                    <w:rPr>
                      <w:rFonts w:hint="eastAsia" w:ascii="仿宋" w:hAnsi="仿宋" w:eastAsia="仿宋" w:cs="仿宋"/>
                      <w:sz w:val="28"/>
                      <w:szCs w:val="28"/>
                    </w:rPr>
                  </w:pPr>
                  <w:r>
                    <w:rPr>
                      <w:rFonts w:hint="default" w:ascii="仿宋_GB2312" w:hAnsi="仿宋" w:eastAsia="仿宋_GB2312" w:cs="仿宋_GB2312"/>
                      <w:sz w:val="18"/>
                      <w:szCs w:val="18"/>
                    </w:rPr>
                    <w:t>（一）接收考生调剂的基本条件</w:t>
                  </w:r>
                </w:p>
                <w:p>
                  <w:pPr>
                    <w:pStyle w:val="2"/>
                    <w:keepNext w:val="0"/>
                    <w:keepLines w:val="0"/>
                    <w:widowControl/>
                    <w:suppressLineNumbers w:val="0"/>
                    <w:spacing w:before="156" w:beforeAutospacing="0" w:after="100" w:afterAutospacing="0" w:line="280" w:lineRule="atLeast"/>
                    <w:ind w:left="0" w:right="257" w:firstLine="560"/>
                    <w:jc w:val="both"/>
                    <w:rPr>
                      <w:rFonts w:hint="eastAsia" w:ascii="仿宋" w:hAnsi="仿宋" w:eastAsia="仿宋" w:cs="仿宋"/>
                      <w:sz w:val="28"/>
                      <w:szCs w:val="28"/>
                    </w:rPr>
                  </w:pPr>
                  <w:r>
                    <w:rPr>
                      <w:rFonts w:hint="default" w:ascii="Times New Roman" w:hAnsi="Times New Roman" w:eastAsia="仿宋_GB2312" w:cs="Times New Roman"/>
                      <w:sz w:val="18"/>
                      <w:szCs w:val="18"/>
                    </w:rPr>
                    <w:t>1.</w:t>
                  </w:r>
                  <w:r>
                    <w:rPr>
                      <w:rFonts w:hint="default" w:ascii="仿宋_GB2312" w:hAnsi="仿宋" w:eastAsia="仿宋_GB2312" w:cs="仿宋_GB2312"/>
                      <w:sz w:val="18"/>
                      <w:szCs w:val="18"/>
                    </w:rPr>
                    <w:t>符合学院调入专业的报考条件。</w:t>
                  </w:r>
                </w:p>
                <w:p>
                  <w:pPr>
                    <w:pStyle w:val="2"/>
                    <w:keepNext w:val="0"/>
                    <w:keepLines w:val="0"/>
                    <w:widowControl/>
                    <w:suppressLineNumbers w:val="0"/>
                    <w:spacing w:before="156" w:beforeAutospacing="0" w:after="100" w:afterAutospacing="0" w:line="280" w:lineRule="atLeast"/>
                    <w:ind w:left="0" w:right="257" w:firstLine="560"/>
                    <w:jc w:val="both"/>
                    <w:rPr>
                      <w:rFonts w:hint="eastAsia" w:ascii="仿宋" w:hAnsi="仿宋" w:eastAsia="仿宋" w:cs="仿宋"/>
                      <w:sz w:val="28"/>
                      <w:szCs w:val="28"/>
                    </w:rPr>
                  </w:pPr>
                  <w:r>
                    <w:rPr>
                      <w:rFonts w:hint="default" w:ascii="Times New Roman" w:hAnsi="Times New Roman" w:eastAsia="仿宋_GB2312" w:cs="Times New Roman"/>
                      <w:sz w:val="18"/>
                      <w:szCs w:val="18"/>
                    </w:rPr>
                    <w:t>2.</w:t>
                  </w:r>
                  <w:r>
                    <w:rPr>
                      <w:rFonts w:hint="default" w:ascii="仿宋_GB2312" w:hAnsi="仿宋" w:eastAsia="仿宋_GB2312" w:cs="仿宋_GB2312"/>
                      <w:sz w:val="18"/>
                      <w:szCs w:val="18"/>
                    </w:rPr>
                    <w:t>初试成绩符合第一志愿报考专业在调入地区（</w:t>
                  </w:r>
                  <w:r>
                    <w:rPr>
                      <w:rFonts w:hint="default" w:ascii="Times New Roman" w:hAnsi="Times New Roman" w:eastAsia="仿宋_GB2312" w:cs="Times New Roman"/>
                      <w:sz w:val="18"/>
                      <w:szCs w:val="18"/>
                    </w:rPr>
                    <w:t>A </w:t>
                  </w:r>
                  <w:r>
                    <w:rPr>
                      <w:rFonts w:hint="default" w:ascii="仿宋_GB2312" w:hAnsi="仿宋" w:eastAsia="仿宋_GB2312" w:cs="仿宋_GB2312"/>
                      <w:sz w:val="18"/>
                      <w:szCs w:val="18"/>
                    </w:rPr>
                    <w:t>类）的全国初试成绩基本要求。</w:t>
                  </w:r>
                </w:p>
                <w:p>
                  <w:pPr>
                    <w:pStyle w:val="2"/>
                    <w:keepNext w:val="0"/>
                    <w:keepLines w:val="0"/>
                    <w:widowControl/>
                    <w:suppressLineNumbers w:val="0"/>
                    <w:spacing w:before="156" w:beforeAutospacing="0" w:after="100" w:afterAutospacing="0" w:line="280" w:lineRule="atLeast"/>
                    <w:ind w:left="0" w:right="257" w:firstLine="560"/>
                    <w:jc w:val="both"/>
                    <w:rPr>
                      <w:rFonts w:hint="eastAsia" w:ascii="仿宋" w:hAnsi="仿宋" w:eastAsia="仿宋" w:cs="仿宋"/>
                      <w:sz w:val="28"/>
                      <w:szCs w:val="28"/>
                    </w:rPr>
                  </w:pPr>
                  <w:r>
                    <w:rPr>
                      <w:rFonts w:hint="default" w:ascii="Times New Roman" w:hAnsi="Times New Roman" w:eastAsia="仿宋_GB2312" w:cs="Times New Roman"/>
                      <w:sz w:val="18"/>
                      <w:szCs w:val="18"/>
                    </w:rPr>
                    <w:t>3.</w:t>
                  </w:r>
                  <w:r>
                    <w:rPr>
                      <w:rFonts w:hint="default" w:ascii="仿宋_GB2312" w:hAnsi="仿宋" w:eastAsia="仿宋_GB2312" w:cs="仿宋_GB2312"/>
                      <w:sz w:val="18"/>
                      <w:szCs w:val="18"/>
                    </w:rPr>
                    <w:t>调入专业与第一志愿报考专业相同或相近，应在同一学科门类范围内。</w:t>
                  </w:r>
                </w:p>
                <w:p>
                  <w:pPr>
                    <w:pStyle w:val="2"/>
                    <w:keepNext w:val="0"/>
                    <w:keepLines w:val="0"/>
                    <w:widowControl/>
                    <w:suppressLineNumbers w:val="0"/>
                    <w:spacing w:before="156" w:beforeAutospacing="0" w:after="100" w:afterAutospacing="0" w:line="280" w:lineRule="atLeast"/>
                    <w:ind w:left="0" w:right="257" w:firstLine="560"/>
                    <w:jc w:val="both"/>
                    <w:rPr>
                      <w:rFonts w:hint="eastAsia" w:ascii="仿宋" w:hAnsi="仿宋" w:eastAsia="仿宋" w:cs="仿宋"/>
                      <w:sz w:val="28"/>
                      <w:szCs w:val="28"/>
                    </w:rPr>
                  </w:pPr>
                  <w:r>
                    <w:rPr>
                      <w:rFonts w:hint="default" w:ascii="Times New Roman" w:hAnsi="Times New Roman" w:eastAsia="仿宋_GB2312" w:cs="Times New Roman"/>
                      <w:sz w:val="18"/>
                      <w:szCs w:val="18"/>
                    </w:rPr>
                    <w:t>4.</w:t>
                  </w:r>
                  <w:r>
                    <w:rPr>
                      <w:rFonts w:hint="default" w:ascii="仿宋_GB2312" w:hAnsi="仿宋" w:eastAsia="仿宋_GB2312" w:cs="仿宋_GB2312"/>
                      <w:sz w:val="18"/>
                      <w:szCs w:val="18"/>
                    </w:rPr>
                    <w:t>初试科目与调入专业初试科目相同或相近，其中初试全国统一命题科目应与调入专业全国统一命题科目相同。</w:t>
                  </w:r>
                </w:p>
                <w:p>
                  <w:pPr>
                    <w:pStyle w:val="2"/>
                    <w:keepNext w:val="0"/>
                    <w:keepLines w:val="0"/>
                    <w:widowControl/>
                    <w:suppressLineNumbers w:val="0"/>
                    <w:spacing w:before="156" w:beforeAutospacing="0" w:after="100" w:afterAutospacing="0" w:line="280" w:lineRule="atLeast"/>
                    <w:ind w:left="0" w:right="257" w:firstLine="560"/>
                    <w:jc w:val="both"/>
                    <w:rPr>
                      <w:rFonts w:hint="eastAsia" w:ascii="仿宋" w:hAnsi="仿宋" w:eastAsia="仿宋" w:cs="仿宋"/>
                      <w:sz w:val="28"/>
                      <w:szCs w:val="28"/>
                    </w:rPr>
                  </w:pPr>
                  <w:r>
                    <w:rPr>
                      <w:rFonts w:hint="default" w:ascii="Times New Roman" w:hAnsi="Times New Roman" w:eastAsia="仿宋_GB2312" w:cs="Times New Roman"/>
                      <w:sz w:val="18"/>
                      <w:szCs w:val="18"/>
                    </w:rPr>
                    <w:t>6.</w:t>
                  </w:r>
                  <w:r>
                    <w:rPr>
                      <w:rFonts w:hint="default" w:ascii="仿宋_GB2312" w:hAnsi="仿宋" w:eastAsia="仿宋_GB2312" w:cs="仿宋_GB2312"/>
                      <w:sz w:val="18"/>
                      <w:szCs w:val="18"/>
                    </w:rPr>
                    <w:t>符合“退役大学生士兵”专项计划报考条件的考生，申请调剂到我校“退役大学生士兵”专项计划，根据教育部和省级主管部门相关规定执行。</w:t>
                  </w:r>
                </w:p>
                <w:p>
                  <w:pPr>
                    <w:pStyle w:val="2"/>
                    <w:keepNext w:val="0"/>
                    <w:keepLines w:val="0"/>
                    <w:widowControl/>
                    <w:suppressLineNumbers w:val="0"/>
                    <w:spacing w:before="156" w:beforeAutospacing="0" w:after="100" w:afterAutospacing="0" w:line="280" w:lineRule="atLeast"/>
                    <w:ind w:left="0" w:right="257" w:firstLine="560"/>
                    <w:jc w:val="both"/>
                    <w:rPr>
                      <w:rFonts w:hint="eastAsia" w:ascii="仿宋" w:hAnsi="仿宋" w:eastAsia="仿宋" w:cs="仿宋"/>
                      <w:sz w:val="28"/>
                      <w:szCs w:val="28"/>
                    </w:rPr>
                  </w:pPr>
                  <w:r>
                    <w:rPr>
                      <w:rFonts w:hint="default" w:ascii="仿宋_GB2312" w:hAnsi="仿宋" w:eastAsia="仿宋_GB2312" w:cs="仿宋_GB2312"/>
                      <w:sz w:val="18"/>
                      <w:szCs w:val="18"/>
                    </w:rPr>
                    <w:t>（二）接收考生调剂的基本程序和要求</w:t>
                  </w:r>
                </w:p>
                <w:p>
                  <w:pPr>
                    <w:pStyle w:val="2"/>
                    <w:keepNext w:val="0"/>
                    <w:keepLines w:val="0"/>
                    <w:widowControl/>
                    <w:suppressLineNumbers w:val="0"/>
                    <w:spacing w:before="156" w:beforeAutospacing="0" w:after="100" w:afterAutospacing="0" w:line="280" w:lineRule="atLeast"/>
                    <w:ind w:left="0" w:right="257" w:firstLine="560"/>
                    <w:jc w:val="both"/>
                    <w:rPr>
                      <w:rFonts w:hint="eastAsia" w:ascii="仿宋" w:hAnsi="仿宋" w:eastAsia="仿宋" w:cs="仿宋"/>
                      <w:sz w:val="28"/>
                      <w:szCs w:val="28"/>
                    </w:rPr>
                  </w:pPr>
                  <w:r>
                    <w:rPr>
                      <w:rFonts w:hint="default" w:ascii="Times New Roman" w:hAnsi="Times New Roman" w:eastAsia="仿宋_GB2312" w:cs="Times New Roman"/>
                      <w:sz w:val="18"/>
                      <w:szCs w:val="18"/>
                    </w:rPr>
                    <w:t>1.</w:t>
                  </w:r>
                  <w:r>
                    <w:rPr>
                      <w:rFonts w:hint="default" w:ascii="仿宋_GB2312" w:hAnsi="仿宋" w:eastAsia="仿宋_GB2312" w:cs="仿宋_GB2312"/>
                      <w:sz w:val="18"/>
                      <w:szCs w:val="18"/>
                    </w:rPr>
                    <w:t>调剂考生（包括接收外单位调剂考生和本单位内部调剂考生） 必须通过教育部指定的“全国硕士生招生调剂服务系统”进行。调剂系统每次开放的持续时间不低于</w:t>
                  </w:r>
                  <w:r>
                    <w:rPr>
                      <w:rFonts w:hint="default" w:ascii="Times New Roman" w:hAnsi="Times New Roman" w:eastAsia="仿宋_GB2312" w:cs="Times New Roman"/>
                      <w:sz w:val="18"/>
                      <w:szCs w:val="18"/>
                    </w:rPr>
                    <w:t>12</w:t>
                  </w:r>
                  <w:r>
                    <w:rPr>
                      <w:rFonts w:hint="default" w:ascii="仿宋_GB2312" w:hAnsi="仿宋" w:eastAsia="仿宋_GB2312" w:cs="仿宋_GB2312"/>
                      <w:sz w:val="18"/>
                      <w:szCs w:val="18"/>
                    </w:rPr>
                    <w:t>个小时。考生调剂志愿锁定时间最长不超过</w:t>
                  </w:r>
                  <w:r>
                    <w:rPr>
                      <w:rFonts w:hint="default" w:ascii="Times New Roman" w:hAnsi="Times New Roman" w:eastAsia="仿宋_GB2312" w:cs="Times New Roman"/>
                      <w:sz w:val="18"/>
                      <w:szCs w:val="18"/>
                    </w:rPr>
                    <w:t>36</w:t>
                  </w:r>
                  <w:r>
                    <w:rPr>
                      <w:rFonts w:hint="default" w:ascii="仿宋_GB2312" w:hAnsi="仿宋" w:eastAsia="仿宋_GB2312" w:cs="仿宋_GB2312"/>
                      <w:sz w:val="18"/>
                      <w:szCs w:val="18"/>
                    </w:rPr>
                    <w:t>小时。</w:t>
                  </w:r>
                </w:p>
                <w:p>
                  <w:pPr>
                    <w:pStyle w:val="2"/>
                    <w:keepNext w:val="0"/>
                    <w:keepLines w:val="0"/>
                    <w:widowControl/>
                    <w:suppressLineNumbers w:val="0"/>
                    <w:spacing w:before="156" w:beforeAutospacing="0" w:after="100" w:afterAutospacing="0" w:line="280" w:lineRule="atLeast"/>
                    <w:ind w:left="0" w:right="257" w:firstLine="560"/>
                    <w:jc w:val="both"/>
                    <w:rPr>
                      <w:rFonts w:hint="eastAsia" w:ascii="仿宋" w:hAnsi="仿宋" w:eastAsia="仿宋" w:cs="仿宋"/>
                      <w:sz w:val="28"/>
                      <w:szCs w:val="28"/>
                    </w:rPr>
                  </w:pPr>
                  <w:r>
                    <w:rPr>
                      <w:rFonts w:hint="default" w:ascii="Times New Roman" w:hAnsi="Times New Roman" w:eastAsia="仿宋_GB2312" w:cs="Times New Roman"/>
                      <w:sz w:val="18"/>
                      <w:szCs w:val="18"/>
                    </w:rPr>
                    <w:t>2.</w:t>
                  </w:r>
                  <w:r>
                    <w:rPr>
                      <w:rFonts w:hint="default" w:ascii="仿宋_GB2312" w:hAnsi="仿宋" w:eastAsia="仿宋_GB2312" w:cs="仿宋_GB2312"/>
                      <w:sz w:val="18"/>
                      <w:szCs w:val="18"/>
                    </w:rPr>
                    <w:t>我校将在研招网“全国硕士生招生调剂服务系统”上公布相关缺额专业情况，在规定开放调剂系统时间内，申请调剂到我校的考生，经审核、择优遴选后，对合格考生发放复试通知。考生接到复试通知后根据学校、学院安排参加复试。</w:t>
                  </w:r>
                </w:p>
                <w:p>
                  <w:pPr>
                    <w:pStyle w:val="2"/>
                    <w:keepNext w:val="0"/>
                    <w:keepLines w:val="0"/>
                    <w:widowControl/>
                    <w:suppressLineNumbers w:val="0"/>
                    <w:spacing w:before="156" w:beforeAutospacing="0" w:after="100" w:afterAutospacing="0" w:line="280" w:lineRule="atLeast"/>
                    <w:ind w:left="0" w:right="257" w:firstLine="560"/>
                    <w:jc w:val="both"/>
                    <w:rPr>
                      <w:rFonts w:hint="eastAsia" w:ascii="仿宋" w:hAnsi="仿宋" w:eastAsia="仿宋" w:cs="仿宋"/>
                      <w:sz w:val="28"/>
                      <w:szCs w:val="28"/>
                    </w:rPr>
                  </w:pPr>
                  <w:r>
                    <w:rPr>
                      <w:rFonts w:hint="default" w:ascii="Times New Roman" w:hAnsi="Times New Roman" w:eastAsia="仿宋_GB2312" w:cs="Times New Roman"/>
                      <w:sz w:val="18"/>
                      <w:szCs w:val="18"/>
                    </w:rPr>
                    <w:t>3.</w:t>
                  </w:r>
                  <w:r>
                    <w:rPr>
                      <w:rFonts w:hint="default" w:ascii="仿宋_GB2312" w:hAnsi="仿宋" w:eastAsia="仿宋_GB2312" w:cs="仿宋_GB2312"/>
                      <w:sz w:val="18"/>
                      <w:szCs w:val="18"/>
                    </w:rPr>
                    <w:t>对申请调剂学院同一专业、初试科目完全相同的调剂考生，应当按考生初试成绩择优遴选进入复试的考生名单，不简单以考生提交调剂志愿的时间先后顺序等非学业水平标准作为遴选依据。</w:t>
                  </w:r>
                </w:p>
                <w:p>
                  <w:pPr>
                    <w:pStyle w:val="2"/>
                    <w:keepNext w:val="0"/>
                    <w:keepLines w:val="0"/>
                    <w:widowControl/>
                    <w:suppressLineNumbers w:val="0"/>
                    <w:spacing w:before="156" w:beforeAutospacing="0" w:after="100" w:afterAutospacing="0" w:line="280" w:lineRule="atLeast"/>
                    <w:ind w:left="0" w:right="257" w:firstLine="560"/>
                    <w:jc w:val="both"/>
                    <w:rPr>
                      <w:rFonts w:hint="eastAsia" w:ascii="仿宋" w:hAnsi="仿宋" w:eastAsia="仿宋" w:cs="仿宋"/>
                      <w:sz w:val="28"/>
                      <w:szCs w:val="28"/>
                    </w:rPr>
                  </w:pPr>
                  <w:r>
                    <w:rPr>
                      <w:rFonts w:hint="default" w:ascii="仿宋_GB2312" w:hAnsi="仿宋" w:eastAsia="仿宋_GB2312" w:cs="仿宋_GB2312"/>
                      <w:sz w:val="18"/>
                      <w:szCs w:val="18"/>
                    </w:rPr>
                    <w:t>对调剂考生择优遴选，除满足调剂基本要求外，还须满足学院对相关学科专业调剂考生的专业性、学术性要求（含本科所学专业、获奖情况、综合素质、培养潜力等）及其他业务要求。</w:t>
                  </w:r>
                </w:p>
                <w:p>
                  <w:pPr>
                    <w:pStyle w:val="2"/>
                    <w:keepNext w:val="0"/>
                    <w:keepLines w:val="0"/>
                    <w:widowControl/>
                    <w:suppressLineNumbers w:val="0"/>
                    <w:spacing w:before="156" w:beforeAutospacing="0" w:after="100" w:afterAutospacing="0" w:line="280" w:lineRule="atLeast"/>
                    <w:ind w:left="0" w:right="257" w:firstLine="560"/>
                    <w:jc w:val="both"/>
                    <w:rPr>
                      <w:rFonts w:hint="eastAsia" w:ascii="仿宋" w:hAnsi="仿宋" w:eastAsia="仿宋" w:cs="仿宋"/>
                      <w:sz w:val="28"/>
                      <w:szCs w:val="28"/>
                    </w:rPr>
                  </w:pPr>
                  <w:r>
                    <w:rPr>
                      <w:rFonts w:hint="default" w:ascii="仿宋_GB2312" w:hAnsi="仿宋" w:eastAsia="仿宋_GB2312" w:cs="仿宋_GB2312"/>
                      <w:sz w:val="18"/>
                      <w:szCs w:val="18"/>
                    </w:rPr>
                    <w:t>调剂考生与一志愿考生复试标准一致。</w:t>
                  </w:r>
                </w:p>
                <w:p>
                  <w:pPr>
                    <w:keepNext w:val="0"/>
                    <w:keepLines w:val="0"/>
                    <w:widowControl/>
                    <w:suppressLineNumbers w:val="0"/>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kern w:val="0"/>
                      <w:sz w:val="21"/>
                      <w:szCs w:val="21"/>
                      <w:lang w:val="en-US" w:eastAsia="zh-CN" w:bidi="ar"/>
                    </w:rPr>
                    <w:t> </w:t>
                  </w:r>
                </w:p>
                <w:p>
                  <w:pPr>
                    <w:pStyle w:val="2"/>
                    <w:keepNext w:val="0"/>
                    <w:keepLines w:val="0"/>
                    <w:widowControl/>
                    <w:suppressLineNumbers w:val="0"/>
                    <w:shd w:val="clear" w:fill="FFFFFF"/>
                    <w:spacing w:before="0" w:beforeAutospacing="0" w:after="0" w:afterAutospacing="0" w:line="420" w:lineRule="atLeast"/>
                    <w:ind w:left="0" w:right="0"/>
                    <w:jc w:val="both"/>
                    <w:rPr>
                      <w:rFonts w:hint="default" w:ascii="Calibri" w:hAnsi="Calibri" w:cs="Calibri"/>
                      <w:sz w:val="24"/>
                      <w:szCs w:val="24"/>
                    </w:rPr>
                  </w:pPr>
                  <w:r>
                    <w:rPr>
                      <w:rFonts w:hint="eastAsia" w:ascii="宋体" w:hAnsi="宋体" w:eastAsia="宋体" w:cs="宋体"/>
                      <w:b/>
                      <w:bCs/>
                      <w:color w:val="000000"/>
                      <w:sz w:val="18"/>
                      <w:szCs w:val="18"/>
                      <w:shd w:val="clear" w:fill="FFFFFF"/>
                    </w:rPr>
                    <w:t>七、监督及违规处理</w:t>
                  </w:r>
                </w:p>
                <w:p>
                  <w:pPr>
                    <w:keepNext w:val="0"/>
                    <w:keepLines w:val="0"/>
                    <w:widowControl/>
                    <w:suppressLineNumbers w:val="0"/>
                    <w:shd w:val="clear" w:fill="FFFFFF"/>
                    <w:spacing w:before="0" w:beforeAutospacing="0" w:after="0" w:afterAutospacing="0" w:line="480" w:lineRule="atLeast"/>
                    <w:ind w:left="0" w:right="0" w:firstLine="640"/>
                    <w:jc w:val="left"/>
                    <w:rPr>
                      <w:rFonts w:hint="default" w:ascii="Calibri" w:hAnsi="Calibri" w:cs="Calibri"/>
                      <w:sz w:val="21"/>
                      <w:szCs w:val="21"/>
                    </w:rPr>
                  </w:pPr>
                  <w:r>
                    <w:rPr>
                      <w:rFonts w:hint="default" w:ascii="仿宋_GB2312" w:hAnsi="Calibri" w:eastAsia="仿宋_GB2312" w:cs="仿宋_GB2312"/>
                      <w:color w:val="333333"/>
                      <w:kern w:val="0"/>
                      <w:sz w:val="18"/>
                      <w:szCs w:val="18"/>
                      <w:shd w:val="clear" w:fill="FFFFFF"/>
                      <w:lang w:val="en-US" w:eastAsia="zh-CN" w:bidi="ar"/>
                    </w:rPr>
                    <w:t>（一）本年度有直系亲属报考人员必须回避复试及录取等相关工作。</w:t>
                  </w:r>
                </w:p>
                <w:p>
                  <w:pPr>
                    <w:keepNext w:val="0"/>
                    <w:keepLines w:val="0"/>
                    <w:widowControl/>
                    <w:suppressLineNumbers w:val="0"/>
                    <w:shd w:val="clear" w:fill="FFFFFF"/>
                    <w:spacing w:before="0" w:beforeAutospacing="0" w:after="0" w:afterAutospacing="0" w:line="480" w:lineRule="atLeast"/>
                    <w:ind w:left="0" w:right="0" w:firstLine="640"/>
                    <w:jc w:val="left"/>
                    <w:rPr>
                      <w:rFonts w:hint="default" w:ascii="Calibri" w:hAnsi="Calibri" w:cs="Calibri"/>
                      <w:sz w:val="21"/>
                      <w:szCs w:val="21"/>
                    </w:rPr>
                  </w:pPr>
                  <w:r>
                    <w:rPr>
                      <w:rFonts w:hint="default" w:ascii="仿宋_GB2312" w:hAnsi="Calibri" w:eastAsia="仿宋_GB2312" w:cs="仿宋_GB2312"/>
                      <w:color w:val="333333"/>
                      <w:kern w:val="0"/>
                      <w:sz w:val="18"/>
                      <w:szCs w:val="18"/>
                      <w:shd w:val="clear" w:fill="FFFFFF"/>
                      <w:lang w:val="en-US" w:eastAsia="zh-CN" w:bidi="ar"/>
                    </w:rPr>
                    <w:t>（二）复试小组成员和工作人员应自觉接受监督，提高自我约束能力；加大研究生复试及录取工作的透明度，抵制不正之风的干扰，营造研究生招生工作公开、公平、公正的环境。</w:t>
                  </w:r>
                </w:p>
                <w:p>
                  <w:pPr>
                    <w:keepNext w:val="0"/>
                    <w:keepLines w:val="0"/>
                    <w:widowControl/>
                    <w:suppressLineNumbers w:val="0"/>
                    <w:shd w:val="clear" w:fill="FFFFFF"/>
                    <w:spacing w:before="0" w:beforeAutospacing="0" w:after="0" w:afterAutospacing="0" w:line="480" w:lineRule="atLeast"/>
                    <w:ind w:left="0" w:right="0" w:firstLine="640"/>
                    <w:jc w:val="left"/>
                    <w:rPr>
                      <w:rFonts w:hint="default" w:ascii="Calibri" w:hAnsi="Calibri" w:cs="Calibri"/>
                      <w:sz w:val="21"/>
                      <w:szCs w:val="21"/>
                    </w:rPr>
                  </w:pPr>
                  <w:r>
                    <w:rPr>
                      <w:rFonts w:hint="default" w:ascii="仿宋_GB2312" w:hAnsi="Calibri" w:eastAsia="仿宋_GB2312" w:cs="仿宋_GB2312"/>
                      <w:color w:val="333333"/>
                      <w:kern w:val="0"/>
                      <w:sz w:val="18"/>
                      <w:szCs w:val="18"/>
                      <w:shd w:val="clear" w:fill="FFFFFF"/>
                      <w:lang w:val="en-US" w:eastAsia="zh-CN" w:bidi="ar"/>
                    </w:rPr>
                    <w:t>（三）对在复试过程中有违规行为的考生，一经查实，按照《国家教育考试违规处理办法》《普通高等学校招生违规行为处理暂行办法》等规定，取消录取资格，记入《考生考试诚信档案》。入学后3个月内，按照《普通高等学校学生管理规定》有关要求，对所有考生进行全面复查。复查不合格的，取消学籍。</w:t>
                  </w:r>
                </w:p>
                <w:p>
                  <w:pPr>
                    <w:keepNext w:val="0"/>
                    <w:keepLines w:val="0"/>
                    <w:widowControl/>
                    <w:suppressLineNumbers w:val="0"/>
                    <w:shd w:val="clear" w:fill="FFFFFF"/>
                    <w:spacing w:before="0" w:beforeAutospacing="0" w:after="0" w:afterAutospacing="0" w:line="480" w:lineRule="atLeast"/>
                    <w:ind w:left="0" w:right="0" w:firstLine="640"/>
                    <w:jc w:val="left"/>
                    <w:rPr>
                      <w:rFonts w:hint="default" w:ascii="Calibri" w:hAnsi="Calibri" w:cs="Calibri"/>
                      <w:sz w:val="21"/>
                      <w:szCs w:val="21"/>
                    </w:rPr>
                  </w:pPr>
                  <w:r>
                    <w:rPr>
                      <w:rFonts w:hint="default" w:ascii="仿宋_GB2312" w:hAnsi="Calibri" w:eastAsia="仿宋_GB2312" w:cs="仿宋_GB2312"/>
                      <w:color w:val="333333"/>
                      <w:kern w:val="0"/>
                      <w:sz w:val="18"/>
                      <w:szCs w:val="18"/>
                      <w:shd w:val="clear" w:fill="FFFFFF"/>
                      <w:lang w:val="en-US" w:eastAsia="zh-CN" w:bidi="ar"/>
                    </w:rPr>
                    <w:t>（四）对在招生工作中有违反国家法律法规和招生管理规定行为的工作人员，一律按《普通高等学校招生违规行为处理暂行办法》（教育部令第36号）严肃处理，并追究直接责任人员的责任，造成严重后果和恶劣影响的，还将按规定对有关责任人实行问责。</w:t>
                  </w:r>
                </w:p>
                <w:p>
                  <w:pPr>
                    <w:pStyle w:val="2"/>
                    <w:keepNext w:val="0"/>
                    <w:keepLines w:val="0"/>
                    <w:widowControl/>
                    <w:suppressLineNumbers w:val="0"/>
                    <w:spacing w:before="0" w:beforeAutospacing="0" w:after="0" w:afterAutospacing="0" w:line="252" w:lineRule="atLeast"/>
                    <w:ind w:left="0" w:right="0" w:firstLine="560"/>
                    <w:jc w:val="both"/>
                    <w:rPr>
                      <w:rFonts w:hint="default" w:ascii="Calibri" w:hAnsi="Calibri" w:cs="Calibri"/>
                      <w:sz w:val="24"/>
                      <w:szCs w:val="24"/>
                    </w:rPr>
                  </w:pPr>
                  <w:r>
                    <w:rPr>
                      <w:rFonts w:hint="default" w:ascii="仿宋_GB2312" w:hAnsi="Calibri" w:eastAsia="仿宋_GB2312" w:cs="仿宋_GB2312"/>
                      <w:color w:val="333333"/>
                      <w:sz w:val="18"/>
                      <w:szCs w:val="18"/>
                      <w:shd w:val="clear" w:fill="FFFFFF"/>
                    </w:rPr>
                    <w:t>（五）拟录取名单公示后，如有异议，请于公示后</w:t>
                  </w:r>
                  <w:r>
                    <w:rPr>
                      <w:rFonts w:hint="default" w:ascii="仿宋_GB2312" w:hAnsi="Calibri" w:eastAsia="仿宋_GB2312" w:cs="仿宋_GB2312"/>
                      <w:color w:val="333333"/>
                      <w:sz w:val="28"/>
                      <w:szCs w:val="28"/>
                      <w:shd w:val="clear" w:fill="FFFFFF"/>
                    </w:rPr>
                    <w:t>10</w:t>
                  </w:r>
                  <w:r>
                    <w:rPr>
                      <w:rFonts w:hint="default" w:ascii="仿宋_GB2312" w:hAnsi="Calibri" w:eastAsia="仿宋_GB2312" w:cs="仿宋_GB2312"/>
                      <w:color w:val="333333"/>
                      <w:sz w:val="18"/>
                      <w:szCs w:val="18"/>
                      <w:shd w:val="clear" w:fill="FFFFFF"/>
                    </w:rPr>
                    <w:t>日内实名以书面形式反映。</w:t>
                  </w:r>
                </w:p>
                <w:p>
                  <w:pPr>
                    <w:pStyle w:val="2"/>
                    <w:keepNext w:val="0"/>
                    <w:keepLines w:val="0"/>
                    <w:widowControl/>
                    <w:suppressLineNumbers w:val="0"/>
                    <w:spacing w:before="0" w:beforeAutospacing="0" w:after="0" w:afterAutospacing="0" w:line="252" w:lineRule="atLeast"/>
                    <w:ind w:left="0" w:right="0" w:firstLine="560"/>
                    <w:jc w:val="both"/>
                    <w:rPr>
                      <w:rFonts w:hint="default" w:ascii="Calibri" w:hAnsi="Calibri" w:cs="Calibri"/>
                      <w:sz w:val="24"/>
                      <w:szCs w:val="24"/>
                    </w:rPr>
                  </w:pPr>
                  <w:r>
                    <w:rPr>
                      <w:rFonts w:hint="default" w:ascii="仿宋_GB2312" w:hAnsi="Calibri" w:eastAsia="仿宋_GB2312" w:cs="仿宋_GB2312"/>
                      <w:color w:val="333333"/>
                      <w:sz w:val="18"/>
                      <w:szCs w:val="18"/>
                      <w:shd w:val="clear" w:fill="FFFFFF"/>
                    </w:rPr>
                    <w:t>（六）未尽事宜，按照上级单位相关文件执行。</w:t>
                  </w:r>
                </w:p>
                <w:p>
                  <w:pPr>
                    <w:pStyle w:val="2"/>
                    <w:keepNext w:val="0"/>
                    <w:keepLines w:val="0"/>
                    <w:widowControl/>
                    <w:suppressLineNumbers w:val="0"/>
                    <w:spacing w:before="0" w:beforeAutospacing="0" w:after="0" w:afterAutospacing="0" w:line="252" w:lineRule="atLeast"/>
                    <w:ind w:left="0" w:right="0" w:firstLine="560"/>
                    <w:jc w:val="both"/>
                    <w:rPr>
                      <w:rFonts w:hint="default" w:ascii="Calibri" w:hAnsi="Calibri" w:cs="Calibri"/>
                      <w:sz w:val="24"/>
                      <w:szCs w:val="24"/>
                    </w:rPr>
                  </w:pPr>
                  <w:r>
                    <w:rPr>
                      <w:rFonts w:hint="default" w:ascii="仿宋_GB2312" w:hAnsi="Calibri" w:eastAsia="仿宋_GB2312" w:cs="仿宋_GB2312"/>
                      <w:color w:val="333333"/>
                      <w:sz w:val="18"/>
                      <w:szCs w:val="18"/>
                      <w:shd w:val="clear" w:fill="FFFFFF"/>
                    </w:rPr>
                    <w:t>监督电话：</w:t>
                  </w:r>
                  <w:r>
                    <w:rPr>
                      <w:rFonts w:hint="default" w:ascii="仿宋_GB2312" w:hAnsi="Calibri" w:eastAsia="仿宋_GB2312" w:cs="仿宋_GB2312"/>
                      <w:color w:val="333333"/>
                      <w:sz w:val="28"/>
                      <w:szCs w:val="28"/>
                      <w:shd w:val="clear" w:fill="FFFFFF"/>
                    </w:rPr>
                    <w:t>029-86173324</w:t>
                  </w:r>
                </w:p>
                <w:p>
                  <w:pPr>
                    <w:pStyle w:val="2"/>
                    <w:keepNext w:val="0"/>
                    <w:keepLines w:val="0"/>
                    <w:widowControl/>
                    <w:suppressLineNumbers w:val="0"/>
                    <w:spacing w:before="0" w:beforeAutospacing="0" w:after="0" w:afterAutospacing="0" w:line="252" w:lineRule="atLeast"/>
                    <w:ind w:left="0" w:right="0" w:firstLine="560"/>
                    <w:jc w:val="both"/>
                    <w:rPr>
                      <w:rFonts w:hint="default" w:ascii="Calibri" w:hAnsi="Calibri" w:cs="Calibri"/>
                      <w:sz w:val="24"/>
                      <w:szCs w:val="24"/>
                    </w:rPr>
                  </w:pPr>
                  <w:r>
                    <w:rPr>
                      <w:rFonts w:hint="default" w:ascii="仿宋_GB2312" w:hAnsi="Calibri" w:eastAsia="仿宋_GB2312" w:cs="仿宋_GB2312"/>
                      <w:color w:val="333333"/>
                      <w:sz w:val="18"/>
                      <w:szCs w:val="18"/>
                      <w:shd w:val="clear" w:fill="FFFFFF"/>
                    </w:rPr>
                    <w:t>邮箱：</w:t>
                  </w:r>
                  <w:r>
                    <w:rPr>
                      <w:rFonts w:hint="default" w:ascii="仿宋_GB2312" w:hAnsi="Calibri" w:eastAsia="仿宋_GB2312" w:cs="仿宋_GB2312"/>
                      <w:color w:val="333333"/>
                      <w:sz w:val="28"/>
                      <w:szCs w:val="28"/>
                      <w:shd w:val="clear" w:fill="FFFFFF"/>
                    </w:rPr>
                    <w:t>799679357@qq.com</w:t>
                  </w:r>
                </w:p>
                <w:p>
                  <w:pPr>
                    <w:pStyle w:val="2"/>
                    <w:keepNext w:val="0"/>
                    <w:keepLines w:val="0"/>
                    <w:widowControl/>
                    <w:suppressLineNumbers w:val="0"/>
                    <w:spacing w:before="0" w:beforeAutospacing="0" w:after="120" w:afterAutospacing="0" w:line="386" w:lineRule="atLeast"/>
                    <w:ind w:left="120" w:right="257"/>
                    <w:jc w:val="right"/>
                  </w:pPr>
                  <w:r>
                    <w:rPr>
                      <w:rStyle w:val="5"/>
                      <w:rFonts w:hint="default" w:ascii="仿宋_GB2312" w:hAnsi="Times New Roman" w:eastAsia="仿宋_GB2312" w:cs="仿宋_GB2312"/>
                      <w:b/>
                      <w:bCs/>
                      <w:color w:val="000000"/>
                      <w:sz w:val="25"/>
                      <w:szCs w:val="25"/>
                    </w:rPr>
                    <w:t> </w:t>
                  </w:r>
                </w:p>
                <w:p>
                  <w:pPr>
                    <w:pStyle w:val="2"/>
                    <w:keepNext w:val="0"/>
                    <w:keepLines w:val="0"/>
                    <w:widowControl/>
                    <w:suppressLineNumbers w:val="0"/>
                    <w:spacing w:before="0" w:beforeAutospacing="0" w:after="120" w:afterAutospacing="0" w:line="386" w:lineRule="atLeast"/>
                    <w:ind w:left="120" w:right="257"/>
                    <w:jc w:val="right"/>
                  </w:pPr>
                  <w:r>
                    <w:rPr>
                      <w:rStyle w:val="5"/>
                      <w:rFonts w:hint="default" w:ascii="仿宋_GB2312" w:hAnsi="Times New Roman" w:eastAsia="仿宋_GB2312" w:cs="仿宋_GB2312"/>
                      <w:b/>
                      <w:bCs/>
                      <w:color w:val="000000"/>
                      <w:sz w:val="16"/>
                      <w:szCs w:val="16"/>
                    </w:rPr>
                    <w:t>西安工业大学材料与化工学院</w:t>
                  </w:r>
                </w:p>
                <w:p>
                  <w:pPr>
                    <w:pStyle w:val="2"/>
                    <w:keepNext w:val="0"/>
                    <w:keepLines w:val="0"/>
                    <w:widowControl/>
                    <w:suppressLineNumbers w:val="0"/>
                    <w:spacing w:before="0" w:beforeAutospacing="0" w:after="120" w:afterAutospacing="0" w:line="386" w:lineRule="atLeast"/>
                    <w:ind w:left="5040" w:right="257" w:firstLine="480"/>
                    <w:jc w:val="right"/>
                  </w:pPr>
                  <w:r>
                    <w:rPr>
                      <w:rStyle w:val="5"/>
                      <w:rFonts w:hint="default" w:ascii="Times New Roman" w:hAnsi="Times New Roman" w:cs="Times New Roman"/>
                      <w:b/>
                      <w:bCs/>
                      <w:color w:val="000000"/>
                      <w:sz w:val="32"/>
                      <w:szCs w:val="32"/>
                    </w:rPr>
                    <w:t>2023</w:t>
                  </w:r>
                  <w:r>
                    <w:rPr>
                      <w:rStyle w:val="5"/>
                      <w:rFonts w:hint="default" w:ascii="仿宋_GB2312" w:hAnsi="Times New Roman" w:eastAsia="仿宋_GB2312" w:cs="仿宋_GB2312"/>
                      <w:b/>
                      <w:bCs/>
                      <w:color w:val="000000"/>
                      <w:sz w:val="16"/>
                      <w:szCs w:val="16"/>
                    </w:rPr>
                    <w:t>年</w:t>
                  </w:r>
                  <w:r>
                    <w:rPr>
                      <w:rStyle w:val="5"/>
                      <w:rFonts w:hint="default" w:ascii="Times New Roman" w:hAnsi="Times New Roman" w:cs="Times New Roman"/>
                      <w:b/>
                      <w:bCs/>
                      <w:color w:val="000000"/>
                      <w:sz w:val="25"/>
                      <w:szCs w:val="25"/>
                    </w:rPr>
                    <w:t>3</w:t>
                  </w:r>
                  <w:r>
                    <w:rPr>
                      <w:rStyle w:val="5"/>
                      <w:rFonts w:hint="default" w:ascii="仿宋_GB2312" w:hAnsi="Times New Roman" w:eastAsia="仿宋_GB2312" w:cs="仿宋_GB2312"/>
                      <w:b/>
                      <w:bCs/>
                      <w:color w:val="000000"/>
                      <w:sz w:val="16"/>
                      <w:szCs w:val="16"/>
                    </w:rPr>
                    <w:t>月</w:t>
                  </w:r>
                  <w:r>
                    <w:rPr>
                      <w:rStyle w:val="5"/>
                      <w:rFonts w:hint="default" w:ascii="Times New Roman" w:hAnsi="Times New Roman" w:cs="Times New Roman"/>
                      <w:b/>
                      <w:bCs/>
                      <w:color w:val="000000"/>
                      <w:sz w:val="25"/>
                      <w:szCs w:val="25"/>
                    </w:rPr>
                    <w:t>24</w:t>
                  </w:r>
                  <w:r>
                    <w:rPr>
                      <w:rStyle w:val="5"/>
                      <w:rFonts w:hint="default" w:ascii="仿宋_GB2312" w:hAnsi="Times New Roman" w:eastAsia="仿宋_GB2312" w:cs="仿宋_GB2312"/>
                      <w:b/>
                      <w:bCs/>
                      <w:color w:val="000000"/>
                      <w:sz w:val="16"/>
                      <w:szCs w:val="16"/>
                    </w:rPr>
                    <w:t>日</w:t>
                  </w:r>
                </w:p>
              </w:tc>
            </w:tr>
          </w:tbl>
          <w:p>
            <w:pPr>
              <w:spacing w:before="0" w:beforeAutospacing="0" w:after="120" w:afterAutospacing="0" w:line="386" w:lineRule="atLeast"/>
              <w:ind w:left="5040" w:right="257" w:firstLine="480"/>
              <w:jc w:val="right"/>
              <w:rPr>
                <w:rFonts w:hint="eastAsia" w:ascii="宋体" w:hAnsi="宋体" w:eastAsia="宋体" w:cs="宋体"/>
                <w:i w:val="0"/>
                <w:iCs w:val="0"/>
                <w:caps w:val="0"/>
                <w:color w:val="000000"/>
                <w:spacing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0F44F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4080</Words>
  <Characters>4269</Characters>
  <Lines>0</Lines>
  <Paragraphs>0</Paragraphs>
  <TotalTime>0</TotalTime>
  <ScaleCrop>false</ScaleCrop>
  <LinksUpToDate>false</LinksUpToDate>
  <CharactersWithSpaces>4282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2023-05-09T02:49:39Z</dcterms:created>
  <dc:creator>Administrator</dc:creator>
  <cp:lastModifiedBy>王英</cp:lastModifiedBy>
  <dcterms:modified xsi:type="dcterms:W3CDTF">2023-05-09T02:49:51Z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8120C6BB54C948B1B25F792510BBC5B5</vt:lpwstr>
  </property>
</Properties>
</file>